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60" w:rsidRPr="006A7343" w:rsidRDefault="009E4260" w:rsidP="006A7343">
      <w:pPr>
        <w:pStyle w:val="berschrift2"/>
      </w:pPr>
      <w:r w:rsidRPr="0095562C">
        <w:t>Verzeichnis von Verarbeitungstätigkeiten</w:t>
      </w:r>
      <w:r w:rsidR="00256B7E">
        <w:t xml:space="preserve"> </w:t>
      </w:r>
      <w:r w:rsidR="00187B1C">
        <w:t>–</w:t>
      </w:r>
      <w:r w:rsidR="00256B7E">
        <w:t xml:space="preserve"> </w:t>
      </w:r>
      <w:r w:rsidR="00187B1C">
        <w:t xml:space="preserve">Prozess: </w:t>
      </w:r>
      <w:r w:rsidR="00FC2A9F">
        <w:rPr>
          <w:lang w:bidi="de-DE"/>
        </w:rPr>
        <w:t xml:space="preserve">Teilnahme am Einstellungsverfahren für die </w:t>
      </w:r>
      <w:r w:rsidR="002F1F77">
        <w:rPr>
          <w:lang w:bidi="de-DE"/>
        </w:rPr>
        <w:t>Lehrkräfte im Vorbereitungsdienst</w:t>
      </w:r>
      <w:r w:rsidR="006A7343">
        <w:rPr>
          <w:lang w:bidi="de-DE"/>
        </w:rPr>
        <w:t xml:space="preserve"> </w:t>
      </w:r>
      <w:r w:rsidRPr="006A7343">
        <w:rPr>
          <w:szCs w:val="28"/>
        </w:rPr>
        <w:t>gem. Artikel 30 Abs. 1 DSGVO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A7343" w:rsidRPr="0095562C" w:rsidTr="00520BBF">
        <w:tc>
          <w:tcPr>
            <w:tcW w:w="9062" w:type="dxa"/>
            <w:gridSpan w:val="2"/>
          </w:tcPr>
          <w:p w:rsidR="006A7343" w:rsidRPr="006A7343" w:rsidRDefault="006A7343" w:rsidP="006A7343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Angaben zur datenverarbeitenden Stelle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4E2F46" w:rsidP="004E2F46">
            <w:pPr>
              <w:pStyle w:val="KeinLeerraum"/>
            </w:pPr>
            <w:r>
              <w:t>Name des</w:t>
            </w:r>
            <w:r w:rsidR="009E4260" w:rsidRPr="0095562C">
              <w:t xml:space="preserve"> </w:t>
            </w:r>
            <w:r>
              <w:t>Studienseminars</w:t>
            </w:r>
            <w:r w:rsidR="009E4260" w:rsidRPr="0095562C">
              <w:t>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4E2F46" w:rsidP="00213137">
            <w:pPr>
              <w:pStyle w:val="KeinLeerraum"/>
            </w:pPr>
            <w:r>
              <w:t xml:space="preserve">Name </w:t>
            </w:r>
            <w:r w:rsidR="00213137">
              <w:t>Studienseminarleiter/in</w:t>
            </w:r>
            <w:r w:rsidR="009E4260" w:rsidRPr="0095562C">
              <w:t xml:space="preserve">: 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Straße: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Postleitzahl und Ort: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A7343" w:rsidRPr="0095562C" w:rsidTr="001E7D83">
        <w:tc>
          <w:tcPr>
            <w:tcW w:w="9062" w:type="dxa"/>
            <w:gridSpan w:val="2"/>
          </w:tcPr>
          <w:p w:rsidR="006A7343" w:rsidRPr="006A7343" w:rsidRDefault="006A7343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Angaben zur Person der/des Datenschutzbeauftragten (Art. 37 ff. DSGVO)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Anrede: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Titel: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Name: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4E2F46" w:rsidP="004E2F46">
            <w:pPr>
              <w:pStyle w:val="KeinLeerraum"/>
            </w:pPr>
            <w:r>
              <w:t>Funktion im</w:t>
            </w:r>
            <w:r w:rsidR="009E4260" w:rsidRPr="0095562C">
              <w:t xml:space="preserve"> </w:t>
            </w:r>
            <w:r>
              <w:t>Studienseminar</w:t>
            </w:r>
            <w:r w:rsidR="009E4260" w:rsidRPr="0095562C">
              <w:t>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55B4">
              <w:rPr>
                <w:noProof/>
              </w:rPr>
              <w:t xml:space="preserve">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1355"/>
        <w:gridCol w:w="4646"/>
      </w:tblGrid>
      <w:tr w:rsidR="009E4260" w:rsidRPr="0095562C" w:rsidTr="00003451">
        <w:tc>
          <w:tcPr>
            <w:tcW w:w="3061" w:type="dxa"/>
          </w:tcPr>
          <w:p w:rsidR="009E4260" w:rsidRPr="006A7343" w:rsidRDefault="005C3800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Tätigkeit</w:t>
            </w:r>
          </w:p>
        </w:tc>
        <w:tc>
          <w:tcPr>
            <w:tcW w:w="6001" w:type="dxa"/>
            <w:gridSpan w:val="2"/>
          </w:tcPr>
          <w:p w:rsidR="009E4260" w:rsidRPr="0095562C" w:rsidRDefault="00C95C95" w:rsidP="002F1F77">
            <w:pPr>
              <w:pStyle w:val="KeinLeerraum"/>
            </w:pPr>
            <w:r>
              <w:rPr>
                <w:lang w:bidi="de-DE"/>
              </w:rPr>
              <w:t xml:space="preserve">Teilnahme am Einstellungsverfahren für die </w:t>
            </w:r>
            <w:r w:rsidR="002F1F77">
              <w:rPr>
                <w:lang w:bidi="de-DE"/>
              </w:rPr>
              <w:t>Lehrkräfte im Vorbereitungsdienst</w:t>
            </w:r>
          </w:p>
        </w:tc>
      </w:tr>
      <w:tr w:rsidR="009E4260" w:rsidRPr="0095562C" w:rsidTr="00003451">
        <w:tc>
          <w:tcPr>
            <w:tcW w:w="3061" w:type="dxa"/>
          </w:tcPr>
          <w:p w:rsidR="009E4260" w:rsidRPr="006A7343" w:rsidRDefault="005C3800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Zweckbestimmung</w:t>
            </w:r>
          </w:p>
        </w:tc>
        <w:tc>
          <w:tcPr>
            <w:tcW w:w="6001" w:type="dxa"/>
            <w:gridSpan w:val="2"/>
          </w:tcPr>
          <w:p w:rsidR="00C95C95" w:rsidRDefault="00C95C95" w:rsidP="00C95C95">
            <w:pPr>
              <w:rPr>
                <w:color w:val="000000"/>
              </w:rPr>
            </w:pPr>
            <w:r>
              <w:rPr>
                <w:color w:val="000000"/>
              </w:rPr>
              <w:t>Personaldaten werden für</w:t>
            </w:r>
            <w:r w:rsidRPr="00B71E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die</w:t>
            </w:r>
            <w:r w:rsidRPr="00B71EFB">
              <w:rPr>
                <w:color w:val="000000"/>
              </w:rPr>
              <w:t xml:space="preserve"> Begründung, Durchführung, Beendigung oder Abwicklung des Dienstverhältnisses oder zur Durchführung organisatorischer, personeller und sozialer Maßnahmen, insbesondere auch zu Zwecken der Personalplanung und des Personaleinsatzes </w:t>
            </w:r>
            <w:r>
              <w:rPr>
                <w:color w:val="000000"/>
              </w:rPr>
              <w:t xml:space="preserve">benötigt. </w:t>
            </w:r>
          </w:p>
          <w:p w:rsidR="00C95C95" w:rsidRDefault="00C95C95" w:rsidP="00C9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Die Teilnahme am Einstellungsverfahren der </w:t>
            </w:r>
            <w:r w:rsidR="000536D3">
              <w:rPr>
                <w:lang w:bidi="de-DE"/>
              </w:rPr>
              <w:t>die Lehrkräfte im Vorbereitungsdienst</w:t>
            </w:r>
            <w:r>
              <w:rPr>
                <w:color w:val="000000"/>
              </w:rPr>
              <w:t xml:space="preserve"> dient dazu, die Personaldaten der </w:t>
            </w:r>
            <w:r w:rsidR="000536D3">
              <w:rPr>
                <w:lang w:bidi="de-DE"/>
              </w:rPr>
              <w:t>die Lehrkräfte im Vorbereitungsdienst</w:t>
            </w:r>
            <w:r>
              <w:rPr>
                <w:color w:val="000000"/>
              </w:rPr>
              <w:t xml:space="preserve"> so zu verarbeiten, dass die Ausbildung der </w:t>
            </w:r>
            <w:r w:rsidR="000536D3">
              <w:rPr>
                <w:lang w:bidi="de-DE"/>
              </w:rPr>
              <w:t>Lehrkräfte im Vorbereitungsdienst</w:t>
            </w:r>
            <w:r>
              <w:rPr>
                <w:color w:val="000000"/>
              </w:rPr>
              <w:t xml:space="preserve"> organisiert werden kann.</w:t>
            </w:r>
          </w:p>
          <w:p w:rsidR="009E4260" w:rsidRPr="0095562C" w:rsidRDefault="009E4260" w:rsidP="00FC7E0D">
            <w:pPr>
              <w:rPr>
                <w:lang w:bidi="de-DE"/>
              </w:rPr>
            </w:pPr>
          </w:p>
        </w:tc>
      </w:tr>
      <w:tr w:rsidR="00256B7E" w:rsidRPr="0095562C" w:rsidTr="00003451">
        <w:tc>
          <w:tcPr>
            <w:tcW w:w="3061" w:type="dxa"/>
          </w:tcPr>
          <w:p w:rsidR="00256B7E" w:rsidRPr="006A7343" w:rsidRDefault="00256B7E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Rechtsgrundlage</w:t>
            </w:r>
          </w:p>
        </w:tc>
        <w:tc>
          <w:tcPr>
            <w:tcW w:w="6001" w:type="dxa"/>
            <w:gridSpan w:val="2"/>
            <w:tcBorders>
              <w:bottom w:val="single" w:sz="4" w:space="0" w:color="A6A6A6" w:themeColor="background1" w:themeShade="A6"/>
            </w:tcBorders>
          </w:tcPr>
          <w:p w:rsidR="00256B7E" w:rsidRDefault="00C95C95" w:rsidP="00C95C95">
            <w:pPr>
              <w:rPr>
                <w:lang w:bidi="de-DE"/>
              </w:rPr>
            </w:pPr>
            <w:r w:rsidRPr="00306E2F">
              <w:rPr>
                <w:lang w:bidi="de-DE"/>
              </w:rPr>
              <w:t>§ 88 Abs</w:t>
            </w:r>
            <w:r>
              <w:rPr>
                <w:lang w:bidi="de-DE"/>
              </w:rPr>
              <w:t>. 1 NBG (</w:t>
            </w:r>
            <w:proofErr w:type="spellStart"/>
            <w:r>
              <w:rPr>
                <w:lang w:bidi="de-DE"/>
              </w:rPr>
              <w:t>i.V.m</w:t>
            </w:r>
            <w:proofErr w:type="spellEnd"/>
            <w:r>
              <w:rPr>
                <w:lang w:bidi="de-DE"/>
              </w:rPr>
              <w:t>. § 12 Abs. 1 NDSG)</w:t>
            </w:r>
          </w:p>
        </w:tc>
      </w:tr>
      <w:tr w:rsidR="00284F1C" w:rsidRPr="0095562C" w:rsidTr="00003451">
        <w:tc>
          <w:tcPr>
            <w:tcW w:w="3061" w:type="dxa"/>
          </w:tcPr>
          <w:p w:rsidR="00936864" w:rsidRPr="006A7343" w:rsidRDefault="0031772A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 xml:space="preserve">Art der </w:t>
            </w:r>
            <w:r w:rsidR="00936864" w:rsidRPr="006A7343">
              <w:rPr>
                <w:b/>
              </w:rPr>
              <w:t>Verarbeitung</w:t>
            </w:r>
          </w:p>
        </w:tc>
        <w:tc>
          <w:tcPr>
            <w:tcW w:w="1355" w:type="dxa"/>
            <w:tcBorders>
              <w:right w:val="nil"/>
            </w:tcBorders>
          </w:tcPr>
          <w:p w:rsidR="00936864" w:rsidRDefault="006A7343" w:rsidP="009368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E748FC">
              <w:t xml:space="preserve"> </w:t>
            </w:r>
            <w:r w:rsidR="00936864">
              <w:t xml:space="preserve">analog </w:t>
            </w:r>
          </w:p>
          <w:p w:rsidR="00E748FC" w:rsidRDefault="00E748FC" w:rsidP="00936864"/>
          <w:p w:rsidR="00A4340B" w:rsidRDefault="00A4340B" w:rsidP="00936864"/>
          <w:p w:rsidR="00A4340B" w:rsidRDefault="00A4340B" w:rsidP="00936864"/>
          <w:p w:rsidR="00A4340B" w:rsidRDefault="00A4340B" w:rsidP="00936864"/>
          <w:p w:rsidR="00A4340B" w:rsidRDefault="00A4340B" w:rsidP="00936864"/>
          <w:p w:rsidR="00A4340B" w:rsidRDefault="00A4340B" w:rsidP="00936864"/>
          <w:p w:rsidR="004E2F46" w:rsidRDefault="00A4340B" w:rsidP="009368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digital    </w:t>
            </w:r>
          </w:p>
          <w:p w:rsidR="00284F1C" w:rsidRPr="004E2F46" w:rsidRDefault="00284F1C" w:rsidP="004E2F46"/>
        </w:tc>
        <w:tc>
          <w:tcPr>
            <w:tcW w:w="4646" w:type="dxa"/>
            <w:tcBorders>
              <w:left w:val="nil"/>
            </w:tcBorders>
          </w:tcPr>
          <w:p w:rsidR="00A4340B" w:rsidRDefault="00A4340B" w:rsidP="00A4340B">
            <w:pPr>
              <w:rPr>
                <w:lang w:bidi="de-DE"/>
              </w:rPr>
            </w:pPr>
            <w:r>
              <w:rPr>
                <w:lang w:bidi="de-DE"/>
              </w:rPr>
              <w:lastRenderedPageBreak/>
              <w:t>Anlegen und Führern einer Ausbildungsakte in Papierform</w:t>
            </w:r>
          </w:p>
          <w:p w:rsidR="00936864" w:rsidRDefault="00A4340B" w:rsidP="00936864">
            <w:pPr>
              <w:rPr>
                <w:lang w:bidi="de-DE"/>
              </w:rPr>
            </w:pPr>
            <w:r>
              <w:rPr>
                <w:lang w:bidi="de-DE"/>
              </w:rPr>
              <w:t>Der Fachbereich Lehrendes Pe</w:t>
            </w:r>
            <w:r w:rsidR="000536D3">
              <w:rPr>
                <w:lang w:bidi="de-DE"/>
              </w:rPr>
              <w:t>rsonal de</w:t>
            </w:r>
            <w:r w:rsidR="00227576">
              <w:rPr>
                <w:lang w:bidi="de-DE"/>
              </w:rPr>
              <w:t>s RLSB</w:t>
            </w:r>
            <w:r w:rsidR="000536D3">
              <w:rPr>
                <w:lang w:bidi="de-DE"/>
              </w:rPr>
              <w:t xml:space="preserve"> Braunschwei</w:t>
            </w:r>
            <w:r>
              <w:rPr>
                <w:lang w:bidi="de-DE"/>
              </w:rPr>
              <w:t xml:space="preserve">g übermittelt den Studienseminaren die Personaldaten der Referendare. Das </w:t>
            </w:r>
            <w:r>
              <w:rPr>
                <w:lang w:bidi="de-DE"/>
              </w:rPr>
              <w:lastRenderedPageBreak/>
              <w:t>Studienseminar legt eine Ausbildungsakte an und übermittelt die Daten an die Ausbildungsschule und den jeweiligen Ausbilder</w:t>
            </w:r>
          </w:p>
          <w:p w:rsidR="00A4340B" w:rsidRDefault="00A4340B" w:rsidP="00936864">
            <w:pPr>
              <w:rPr>
                <w:lang w:bidi="de-DE"/>
              </w:rPr>
            </w:pPr>
            <w:r>
              <w:rPr>
                <w:lang w:bidi="de-DE"/>
              </w:rPr>
              <w:t xml:space="preserve">Personaldaten in </w:t>
            </w:r>
            <w:r w:rsidRPr="00306E2F">
              <w:rPr>
                <w:lang w:bidi="de-DE"/>
              </w:rPr>
              <w:t>Word; Outlook</w:t>
            </w:r>
          </w:p>
          <w:p w:rsidR="00A4340B" w:rsidRDefault="00A4340B" w:rsidP="00936864">
            <w:pPr>
              <w:rPr>
                <w:lang w:bidi="de-DE"/>
              </w:rPr>
            </w:pPr>
          </w:p>
          <w:p w:rsidR="00A4340B" w:rsidRDefault="00A4340B" w:rsidP="00936864"/>
          <w:p w:rsidR="00284F1C" w:rsidRDefault="00284F1C" w:rsidP="00936864"/>
          <w:p w:rsidR="00284F1C" w:rsidRDefault="00284F1C" w:rsidP="00FC7E0D"/>
        </w:tc>
      </w:tr>
      <w:tr w:rsidR="009E4260" w:rsidRPr="0095562C" w:rsidTr="00003451">
        <w:tc>
          <w:tcPr>
            <w:tcW w:w="3061" w:type="dxa"/>
          </w:tcPr>
          <w:p w:rsidR="009E4260" w:rsidRPr="006A7343" w:rsidRDefault="003F1156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lastRenderedPageBreak/>
              <w:t>Betroffene</w:t>
            </w:r>
            <w:r w:rsidR="009E4260" w:rsidRPr="006A7343">
              <w:rPr>
                <w:b/>
              </w:rPr>
              <w:t xml:space="preserve"> Person</w:t>
            </w:r>
            <w:r w:rsidRPr="006A7343">
              <w:rPr>
                <w:b/>
              </w:rPr>
              <w:t>/</w:t>
            </w:r>
            <w:r w:rsidR="009E4260" w:rsidRPr="006A7343">
              <w:rPr>
                <w:b/>
              </w:rPr>
              <w:t>en</w:t>
            </w:r>
          </w:p>
        </w:tc>
        <w:tc>
          <w:tcPr>
            <w:tcW w:w="6001" w:type="dxa"/>
            <w:gridSpan w:val="2"/>
          </w:tcPr>
          <w:p w:rsidR="00FC7E0D" w:rsidRPr="0095562C" w:rsidRDefault="009E4260" w:rsidP="00527DD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</w:t>
            </w:r>
            <w:r w:rsidR="00A4340B">
              <w:t>Referendare</w:t>
            </w:r>
          </w:p>
        </w:tc>
      </w:tr>
      <w:tr w:rsidR="009E4260" w:rsidRPr="0095562C" w:rsidTr="00003451">
        <w:tc>
          <w:tcPr>
            <w:tcW w:w="3061" w:type="dxa"/>
          </w:tcPr>
          <w:p w:rsidR="009E4260" w:rsidRPr="006A7343" w:rsidRDefault="009E4260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Aufzählung der verarbeiteten personenbezogenen Daten</w:t>
            </w:r>
          </w:p>
          <w:p w:rsidR="009E4260" w:rsidRPr="006A7343" w:rsidRDefault="009E4260" w:rsidP="009E4260">
            <w:pPr>
              <w:pStyle w:val="KeinLeerraum"/>
              <w:rPr>
                <w:b/>
                <w:i/>
              </w:rPr>
            </w:pPr>
            <w:r w:rsidRPr="006A7343">
              <w:rPr>
                <w:b/>
                <w:i/>
              </w:rPr>
              <w:t>(z.B. Namen oder Adressen)</w:t>
            </w:r>
          </w:p>
        </w:tc>
        <w:tc>
          <w:tcPr>
            <w:tcW w:w="6001" w:type="dxa"/>
            <w:gridSpan w:val="2"/>
          </w:tcPr>
          <w:p w:rsidR="00A4340B" w:rsidRPr="00003451" w:rsidRDefault="00A4340B" w:rsidP="00A4340B">
            <w:pPr>
              <w:pStyle w:val="KeinLeerraum"/>
              <w:rPr>
                <w:noProof/>
              </w:rPr>
            </w:pPr>
            <w:r w:rsidRPr="00003451">
              <w:rPr>
                <w:noProof/>
              </w:rPr>
              <w:t>Allgemeine Personaldaten</w:t>
            </w:r>
          </w:p>
          <w:p w:rsidR="00A4340B" w:rsidRPr="00003451" w:rsidRDefault="00A4340B" w:rsidP="00A4340B">
            <w:pPr>
              <w:pStyle w:val="KeinLeerraum"/>
              <w:rPr>
                <w:noProof/>
              </w:rPr>
            </w:pP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Name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Vorname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Geschlecht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Staatsangehörigkeit*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Geburtsdatum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Geburtsort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Anschrift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- Art des Lehramtes (z.B. Lehramt an 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Gymnasien)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Prüfungsgruppe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Daten der Einstellungsverfügung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Daten des Personalbogens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- ggf. Nachweis über 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Schwerbehinderung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Lebenslauf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- Zeugniskopie des 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Master</w:t>
            </w:r>
            <w:r w:rsidRPr="00A4340B">
              <w:rPr>
                <w:noProof/>
              </w:rPr>
              <w:noBreakHyphen/>
              <w:t>Abschlusses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/ des gleichwertigen Abschlusses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(einschließlich Thema der 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 xml:space="preserve">  Schriftlichen Arbeit</w:t>
            </w:r>
          </w:p>
          <w:p w:rsidR="00A4340B" w:rsidRPr="00A4340B" w:rsidRDefault="00A4340B" w:rsidP="00A4340B">
            <w:pPr>
              <w:pStyle w:val="KeinLeerraum"/>
              <w:rPr>
                <w:noProof/>
              </w:rPr>
            </w:pPr>
            <w:r w:rsidRPr="00A4340B">
              <w:rPr>
                <w:noProof/>
              </w:rPr>
              <w:t>- Ausbildungsschule</w:t>
            </w:r>
          </w:p>
          <w:p w:rsidR="00A4340B" w:rsidRPr="00A4340B" w:rsidRDefault="00A4340B" w:rsidP="00A4340B">
            <w:pPr>
              <w:pStyle w:val="KeinLeerraum"/>
              <w:rPr>
                <w:noProof/>
                <w:lang w:bidi="de-DE"/>
              </w:rPr>
            </w:pPr>
          </w:p>
          <w:p w:rsidR="00A4340B" w:rsidRPr="00A4340B" w:rsidRDefault="00A4340B" w:rsidP="00A4340B">
            <w:pPr>
              <w:pStyle w:val="KeinLeerraum"/>
              <w:rPr>
                <w:noProof/>
                <w:lang w:bidi="de-DE"/>
              </w:rPr>
            </w:pPr>
          </w:p>
          <w:p w:rsidR="00A4340B" w:rsidRPr="00A4340B" w:rsidRDefault="00A4340B" w:rsidP="00A4340B">
            <w:pPr>
              <w:pStyle w:val="KeinLeerraum"/>
              <w:rPr>
                <w:noProof/>
                <w:lang w:bidi="de-DE"/>
              </w:rPr>
            </w:pPr>
            <w:r w:rsidRPr="00A4340B">
              <w:rPr>
                <w:noProof/>
                <w:lang w:bidi="de-DE"/>
              </w:rPr>
              <w:t>*) Diese Daten stellen Daten besonderer Kategorien i.S.d. Art. 9 DSGVO dar</w:t>
            </w:r>
          </w:p>
          <w:p w:rsidR="003F1156" w:rsidRPr="0095562C" w:rsidRDefault="003F1156" w:rsidP="00A4340B">
            <w:pPr>
              <w:pStyle w:val="KeinLeerraum"/>
              <w:rPr>
                <w:noProof/>
              </w:rPr>
            </w:pPr>
          </w:p>
        </w:tc>
      </w:tr>
      <w:tr w:rsidR="009E4260" w:rsidRPr="0095562C" w:rsidTr="00003451">
        <w:trPr>
          <w:trHeight w:val="936"/>
        </w:trPr>
        <w:tc>
          <w:tcPr>
            <w:tcW w:w="3061" w:type="dxa"/>
          </w:tcPr>
          <w:p w:rsidR="009E4260" w:rsidRPr="006A7343" w:rsidRDefault="003F1156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Zugriffsberechtigte</w:t>
            </w:r>
          </w:p>
        </w:tc>
        <w:tc>
          <w:tcPr>
            <w:tcW w:w="6001" w:type="dxa"/>
            <w:gridSpan w:val="2"/>
          </w:tcPr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6B0E8E">
              <w:t xml:space="preserve"> </w:t>
            </w:r>
            <w:r w:rsidR="00A4340B">
              <w:t>Seminarleitung</w:t>
            </w:r>
          </w:p>
          <w:p w:rsidR="009E4260" w:rsidRPr="0095562C" w:rsidRDefault="00FC7E0D" w:rsidP="00A4340B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</w:t>
            </w:r>
            <w:r w:rsidR="00A4340B">
              <w:t>Verwaltungskräfte</w:t>
            </w:r>
          </w:p>
        </w:tc>
      </w:tr>
      <w:tr w:rsidR="009E4260" w:rsidRPr="0095562C" w:rsidTr="00003451">
        <w:tc>
          <w:tcPr>
            <w:tcW w:w="3061" w:type="dxa"/>
          </w:tcPr>
          <w:p w:rsidR="009E4260" w:rsidRPr="006A7343" w:rsidRDefault="00E236F1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Kategorien von Empfängern/</w:t>
            </w:r>
          </w:p>
          <w:p w:rsidR="00E236F1" w:rsidRPr="006A7343" w:rsidRDefault="00E236F1" w:rsidP="009E4260">
            <w:pPr>
              <w:pStyle w:val="KeinLeerraum"/>
              <w:rPr>
                <w:b/>
                <w:i/>
              </w:rPr>
            </w:pPr>
            <w:r w:rsidRPr="006A7343">
              <w:rPr>
                <w:b/>
              </w:rPr>
              <w:t>Datenübermittlung</w:t>
            </w:r>
          </w:p>
        </w:tc>
        <w:tc>
          <w:tcPr>
            <w:tcW w:w="6001" w:type="dxa"/>
            <w:gridSpan w:val="2"/>
          </w:tcPr>
          <w:p w:rsidR="009E4260" w:rsidRDefault="00E236F1" w:rsidP="009E4260">
            <w:pPr>
              <w:pStyle w:val="KeinLeerraum"/>
              <w:rPr>
                <w:b/>
              </w:rPr>
            </w:pPr>
            <w:r w:rsidRPr="00E236F1">
              <w:rPr>
                <w:b/>
              </w:rPr>
              <w:t xml:space="preserve">Intern: </w:t>
            </w:r>
          </w:p>
          <w:p w:rsidR="00003451" w:rsidRPr="00E236F1" w:rsidRDefault="00003451" w:rsidP="009E4260">
            <w:pPr>
              <w:pStyle w:val="KeinLeerraum"/>
              <w:rPr>
                <w:b/>
              </w:rPr>
            </w:pPr>
          </w:p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</w:t>
            </w:r>
            <w:r w:rsidR="00A4340B">
              <w:t>Seminarleitung</w:t>
            </w:r>
          </w:p>
          <w:p w:rsidR="006B0E8E" w:rsidRDefault="006B0E8E" w:rsidP="006B0E8E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</w:t>
            </w:r>
            <w:r w:rsidR="00A4340B">
              <w:t>Verwaltungskräfte</w:t>
            </w:r>
          </w:p>
          <w:p w:rsidR="00E236F1" w:rsidRDefault="00FC7E0D" w:rsidP="006B0E8E">
            <w: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</w:t>
            </w:r>
            <w:r w:rsidR="00A4340B">
              <w:t>Ausbilder</w:t>
            </w:r>
          </w:p>
          <w:p w:rsidR="00A4340B" w:rsidRDefault="00A4340B" w:rsidP="006B0E8E"/>
          <w:p w:rsidR="00A4340B" w:rsidRPr="00A4340B" w:rsidRDefault="00A4340B" w:rsidP="006B0E8E">
            <w:pPr>
              <w:rPr>
                <w:b/>
              </w:rPr>
            </w:pPr>
            <w:r w:rsidRPr="00A4340B">
              <w:rPr>
                <w:b/>
              </w:rPr>
              <w:t>Extern:</w:t>
            </w:r>
          </w:p>
          <w:p w:rsidR="00A4340B" w:rsidRDefault="00A4340B" w:rsidP="00A4340B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Ausbildungsschule</w:t>
            </w:r>
          </w:p>
          <w:p w:rsidR="000F0255" w:rsidRDefault="000F0255" w:rsidP="00E236F1"/>
          <w:p w:rsidR="00E236F1" w:rsidRPr="00E236F1" w:rsidRDefault="00E236F1" w:rsidP="00E236F1">
            <w:pPr>
              <w:rPr>
                <w:b/>
              </w:rPr>
            </w:pPr>
            <w:r w:rsidRPr="00E236F1">
              <w:rPr>
                <w:b/>
              </w:rPr>
              <w:t>Drittland</w:t>
            </w:r>
            <w:r>
              <w:rPr>
                <w:b/>
              </w:rPr>
              <w:t>:</w:t>
            </w:r>
          </w:p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E236F1" w:rsidRPr="0095562C" w:rsidRDefault="00E236F1" w:rsidP="009E4260">
            <w:pPr>
              <w:pStyle w:val="KeinLeerraum"/>
            </w:pPr>
          </w:p>
        </w:tc>
      </w:tr>
      <w:tr w:rsidR="00003451" w:rsidRPr="0095562C" w:rsidTr="00003451">
        <w:trPr>
          <w:trHeight w:val="854"/>
        </w:trPr>
        <w:tc>
          <w:tcPr>
            <w:tcW w:w="3061" w:type="dxa"/>
          </w:tcPr>
          <w:p w:rsidR="00003451" w:rsidRPr="006A7343" w:rsidRDefault="00003451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lastRenderedPageBreak/>
              <w:t>Liegt Auftragsverarbeitung vor?*</w:t>
            </w:r>
          </w:p>
          <w:p w:rsidR="00003451" w:rsidRPr="006A7343" w:rsidRDefault="00003451" w:rsidP="009E4260">
            <w:pPr>
              <w:pStyle w:val="KeinLeerraum"/>
              <w:rPr>
                <w:b/>
              </w:rPr>
            </w:pPr>
          </w:p>
        </w:tc>
        <w:tc>
          <w:tcPr>
            <w:tcW w:w="6001" w:type="dxa"/>
            <w:gridSpan w:val="2"/>
          </w:tcPr>
          <w:p w:rsidR="00003451" w:rsidRDefault="00003451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003451" w:rsidRPr="0095562C" w:rsidRDefault="00003451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bookmarkEnd w:id="0"/>
            <w:r>
              <w:t xml:space="preserve"> Nein</w:t>
            </w:r>
          </w:p>
        </w:tc>
      </w:tr>
      <w:tr w:rsidR="009E4260" w:rsidRPr="0095562C" w:rsidTr="00003451">
        <w:tc>
          <w:tcPr>
            <w:tcW w:w="3061" w:type="dxa"/>
          </w:tcPr>
          <w:p w:rsidR="009E4260" w:rsidRPr="006A7343" w:rsidRDefault="009E4260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 xml:space="preserve">Maßnahmen zur Erfüllung der Informationspflichten gegenüber den Betroffenen </w:t>
            </w:r>
            <w:r w:rsidRPr="006A7343">
              <w:rPr>
                <w:b/>
                <w:i/>
              </w:rPr>
              <w:t>(Art. 13 DSGVO)</w:t>
            </w:r>
          </w:p>
        </w:tc>
        <w:tc>
          <w:tcPr>
            <w:tcW w:w="6001" w:type="dxa"/>
            <w:gridSpan w:val="2"/>
          </w:tcPr>
          <w:p w:rsidR="00DF28F4" w:rsidRDefault="00DF28F4" w:rsidP="00DF28F4">
            <w:pPr>
              <w:rPr>
                <w:lang w:bidi="de-DE"/>
              </w:rPr>
            </w:pPr>
            <w:r>
              <w:rPr>
                <w:lang w:bidi="de-DE"/>
              </w:rPr>
              <w:t>Hinweis über die Dienststelle (</w:t>
            </w:r>
            <w:r w:rsidR="00227576">
              <w:rPr>
                <w:lang w:bidi="de-DE"/>
              </w:rPr>
              <w:t>RLSB</w:t>
            </w:r>
            <w:r>
              <w:rPr>
                <w:lang w:bidi="de-DE"/>
              </w:rPr>
              <w:t>/MK)</w:t>
            </w:r>
          </w:p>
          <w:p w:rsidR="009E4260" w:rsidRPr="0095562C" w:rsidRDefault="00DF28F4" w:rsidP="00003451">
            <w:r w:rsidRPr="002D1E7B">
              <w:rPr>
                <w:i/>
                <w:sz w:val="20"/>
                <w:szCs w:val="20"/>
                <w:lang w:bidi="de-DE"/>
              </w:rPr>
              <w:t>[</w:t>
            </w:r>
          </w:p>
        </w:tc>
      </w:tr>
      <w:tr w:rsidR="009E4260" w:rsidRPr="0095562C" w:rsidTr="00003451">
        <w:tc>
          <w:tcPr>
            <w:tcW w:w="3061" w:type="dxa"/>
          </w:tcPr>
          <w:p w:rsidR="009E4260" w:rsidRPr="006A7343" w:rsidRDefault="009E4260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Festgelegte Löschungsfristen</w:t>
            </w:r>
          </w:p>
        </w:tc>
        <w:tc>
          <w:tcPr>
            <w:tcW w:w="6001" w:type="dxa"/>
            <w:gridSpan w:val="2"/>
          </w:tcPr>
          <w:p w:rsidR="009E4260" w:rsidRPr="00BD32DC" w:rsidRDefault="00DF28F4" w:rsidP="009E4260">
            <w:pPr>
              <w:pStyle w:val="KeinLeerraum"/>
            </w:pPr>
            <w:r>
              <w:rPr>
                <w:lang w:bidi="de-DE"/>
              </w:rPr>
              <w:t>§ 94 NBG</w:t>
            </w:r>
          </w:p>
        </w:tc>
      </w:tr>
      <w:tr w:rsidR="009E4260" w:rsidRPr="0095562C" w:rsidTr="00003451">
        <w:tc>
          <w:tcPr>
            <w:tcW w:w="3061" w:type="dxa"/>
          </w:tcPr>
          <w:p w:rsidR="00F96C4E" w:rsidRPr="006A7343" w:rsidRDefault="00775597" w:rsidP="009E4260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Daten</w:t>
            </w:r>
            <w:r w:rsidR="006308C2" w:rsidRPr="006A7343">
              <w:rPr>
                <w:b/>
              </w:rPr>
              <w:t>schutzfolgenabschätzung</w:t>
            </w:r>
          </w:p>
        </w:tc>
        <w:tc>
          <w:tcPr>
            <w:tcW w:w="6001" w:type="dxa"/>
            <w:gridSpan w:val="2"/>
          </w:tcPr>
          <w:p w:rsidR="006308C2" w:rsidRDefault="00003451" w:rsidP="006308C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6308C2">
              <w:t xml:space="preserve"> nicht erforderlich</w:t>
            </w:r>
          </w:p>
          <w:p w:rsidR="006308C2" w:rsidRDefault="006308C2" w:rsidP="006308C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>
              <w:t xml:space="preserve"> liegt vor/ Datum</w:t>
            </w:r>
          </w:p>
          <w:p w:rsidR="009E4260" w:rsidRPr="0095562C" w:rsidRDefault="009E4260" w:rsidP="009E4260">
            <w:pPr>
              <w:pStyle w:val="KeinLeerraum"/>
            </w:pPr>
          </w:p>
        </w:tc>
      </w:tr>
      <w:tr w:rsidR="00775597" w:rsidRPr="0095562C" w:rsidTr="00003451">
        <w:tc>
          <w:tcPr>
            <w:tcW w:w="3061" w:type="dxa"/>
          </w:tcPr>
          <w:p w:rsidR="00775597" w:rsidRPr="006A7343" w:rsidRDefault="00775597" w:rsidP="00775597">
            <w:pPr>
              <w:pStyle w:val="KeinLeerraum"/>
              <w:rPr>
                <w:b/>
              </w:rPr>
            </w:pPr>
            <w:r w:rsidRPr="006A7343">
              <w:rPr>
                <w:b/>
              </w:rPr>
              <w:t>Beschreibung getroffener technischer und organisatorischer Maßnahmen</w:t>
            </w:r>
          </w:p>
          <w:p w:rsidR="00775597" w:rsidRPr="006A7343" w:rsidRDefault="00775597" w:rsidP="00775597">
            <w:pPr>
              <w:pStyle w:val="KeinLeerraum"/>
              <w:rPr>
                <w:b/>
              </w:rPr>
            </w:pPr>
            <w:r w:rsidRPr="006A7343"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  <w:gridSpan w:val="2"/>
          </w:tcPr>
          <w:p w:rsidR="009530AD" w:rsidRPr="009530AD" w:rsidRDefault="009530AD" w:rsidP="009530AD">
            <w:pPr>
              <w:rPr>
                <w:lang w:bidi="de-DE"/>
              </w:rPr>
            </w:pPr>
            <w:r w:rsidRPr="009530AD">
              <w:rPr>
                <w:lang w:bidi="de-DE"/>
              </w:rPr>
              <w:t>Digitale Verarbeitung:</w:t>
            </w:r>
          </w:p>
          <w:p w:rsidR="009530AD" w:rsidRPr="009530AD" w:rsidRDefault="007818D3" w:rsidP="009530AD">
            <w:pPr>
              <w:pStyle w:val="Listenabsatz1"/>
              <w:ind w:left="0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9530AD">
              <w:t xml:space="preserve">  </w:t>
            </w:r>
            <w:r w:rsidR="009530AD" w:rsidRPr="009530AD">
              <w:rPr>
                <w:rFonts w:asciiTheme="minorHAnsi" w:hAnsiTheme="minorHAnsi"/>
              </w:rPr>
              <w:t>Sicherung der Rechner durch Passwort</w:t>
            </w:r>
          </w:p>
          <w:p w:rsidR="009530AD" w:rsidRPr="009530AD" w:rsidRDefault="007818D3" w:rsidP="009530AD">
            <w:pPr>
              <w:pStyle w:val="Listenabsatz1"/>
              <w:ind w:left="0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9530AD">
              <w:t xml:space="preserve">  </w:t>
            </w:r>
            <w:r w:rsidR="009530AD" w:rsidRPr="009530AD">
              <w:rPr>
                <w:rFonts w:asciiTheme="minorHAnsi" w:hAnsiTheme="minorHAnsi"/>
              </w:rPr>
              <w:t>Rechte-/Rollenkonzept</w:t>
            </w:r>
          </w:p>
          <w:p w:rsidR="009530AD" w:rsidRPr="009530AD" w:rsidRDefault="007818D3" w:rsidP="009530AD">
            <w:pPr>
              <w:pStyle w:val="Listenabsatz1"/>
              <w:ind w:left="0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9530AD">
              <w:t xml:space="preserve"> </w:t>
            </w:r>
            <w:r w:rsidR="009530AD" w:rsidRPr="009530AD">
              <w:rPr>
                <w:rFonts w:asciiTheme="minorHAnsi" w:hAnsiTheme="minorHAnsi"/>
              </w:rPr>
              <w:t>Zentrale Vergabe der Zugriffsrechte durch den Administrator</w:t>
            </w:r>
          </w:p>
          <w:p w:rsidR="009530AD" w:rsidRPr="009530AD" w:rsidRDefault="009530AD" w:rsidP="009530AD">
            <w:pPr>
              <w:rPr>
                <w:lang w:bidi="de-DE"/>
              </w:rPr>
            </w:pPr>
          </w:p>
          <w:p w:rsidR="009530AD" w:rsidRPr="009530AD" w:rsidRDefault="009530AD" w:rsidP="009530AD">
            <w:pPr>
              <w:rPr>
                <w:lang w:bidi="de-DE"/>
              </w:rPr>
            </w:pPr>
            <w:r w:rsidRPr="009530AD">
              <w:rPr>
                <w:lang w:bidi="de-DE"/>
              </w:rPr>
              <w:t xml:space="preserve">Analoge Verarbeitung: </w:t>
            </w:r>
          </w:p>
          <w:p w:rsidR="009530AD" w:rsidRPr="009530AD" w:rsidRDefault="007818D3" w:rsidP="009530AD">
            <w:pPr>
              <w:spacing w:after="0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9530AD">
              <w:t xml:space="preserve">  </w:t>
            </w:r>
            <w:r w:rsidR="009530AD" w:rsidRPr="009530AD">
              <w:rPr>
                <w:lang w:bidi="de-DE"/>
              </w:rPr>
              <w:t>Rechte- und Rollenkonzept</w:t>
            </w:r>
          </w:p>
          <w:p w:rsidR="00775597" w:rsidRDefault="007818D3" w:rsidP="009530AD">
            <w:pPr>
              <w:spacing w:after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102">
              <w:fldChar w:fldCharType="separate"/>
            </w:r>
            <w:r>
              <w:fldChar w:fldCharType="end"/>
            </w:r>
            <w:r w:rsidR="009530AD">
              <w:t xml:space="preserve">  </w:t>
            </w:r>
            <w:r w:rsidR="009530AD" w:rsidRPr="009530AD">
              <w:rPr>
                <w:lang w:bidi="de-DE"/>
              </w:rPr>
              <w:t>Abschließbare Schränke für Ausbildungsakten</w:t>
            </w:r>
          </w:p>
        </w:tc>
      </w:tr>
    </w:tbl>
    <w:p w:rsidR="002B1778" w:rsidRDefault="002B1778" w:rsidP="002B1778"/>
    <w:p w:rsidR="009530AD" w:rsidRDefault="00AB607B" w:rsidP="009530A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30AD" w:rsidRPr="0019386E">
        <w:rPr>
          <w:sz w:val="16"/>
          <w:szCs w:val="16"/>
        </w:rPr>
        <w:t xml:space="preserve">) Eine Auftragsverarbeitung liegt vor, wenn </w:t>
      </w:r>
      <w:r w:rsidR="009530AD">
        <w:rPr>
          <w:sz w:val="16"/>
          <w:szCs w:val="16"/>
        </w:rPr>
        <w:t>das Studienseminar</w:t>
      </w:r>
      <w:r w:rsidR="009530AD" w:rsidRPr="0019386E">
        <w:rPr>
          <w:sz w:val="16"/>
          <w:szCs w:val="16"/>
        </w:rPr>
        <w:t xml:space="preserve"> die personenbezogenen Daten nicht selbst, sondern durch einen externen Dritten verarbeiten lässt. Der Dritte arbeitet als „verlängerter Arm“ </w:t>
      </w:r>
      <w:r w:rsidR="009530AD">
        <w:rPr>
          <w:sz w:val="16"/>
          <w:szCs w:val="16"/>
        </w:rPr>
        <w:t xml:space="preserve">des Studienseminars </w:t>
      </w:r>
      <w:r w:rsidR="009530AD" w:rsidRPr="0019386E">
        <w:rPr>
          <w:sz w:val="16"/>
          <w:szCs w:val="16"/>
        </w:rPr>
        <w:t xml:space="preserve">. Er hat bei der Datenverarbeitung keine eigene Entscheidungsbefugnis. Weitere Erläuterungen zur Auftragsverarbeitung finden Sie unter </w:t>
      </w:r>
      <w:hyperlink r:id="rId8" w:history="1">
        <w:r w:rsidR="00227576" w:rsidRPr="00227576">
          <w:rPr>
            <w:rStyle w:val="Hyperlink"/>
            <w:sz w:val="16"/>
          </w:rPr>
          <w:t>https://bildungsportal-niedersachsen.de/schulorganisation/datenschutz-an-schulen/dsgvo-an-schulen-und-studienseminaren/datenverarbeitung-im-auftrag</w:t>
        </w:r>
      </w:hyperlink>
      <w:r w:rsidR="00227576">
        <w:rPr>
          <w:sz w:val="16"/>
        </w:rPr>
        <w:t>.</w:t>
      </w:r>
    </w:p>
    <w:p w:rsidR="002B1778" w:rsidRDefault="002B1778" w:rsidP="002B1778">
      <w:pPr>
        <w:rPr>
          <w:rStyle w:val="Hyperlink"/>
          <w:sz w:val="16"/>
          <w:szCs w:val="16"/>
        </w:rPr>
      </w:pPr>
    </w:p>
    <w:p w:rsidR="002B1778" w:rsidRDefault="002B1778" w:rsidP="00256B7E"/>
    <w:p w:rsidR="002B1778" w:rsidRPr="002B1778" w:rsidRDefault="002B1778" w:rsidP="002B1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778" w:rsidRPr="0095562C" w:rsidRDefault="002B1778" w:rsidP="00256B7E">
      <w:r>
        <w:t xml:space="preserve">Ort, Datum, Unterschrift der </w:t>
      </w:r>
      <w:r w:rsidR="00DF28F4">
        <w:t>Seminarleitung</w:t>
      </w:r>
    </w:p>
    <w:sectPr w:rsidR="002B1778" w:rsidRPr="00955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02" w:rsidRDefault="008B2102" w:rsidP="0048513A">
      <w:pPr>
        <w:spacing w:after="0"/>
      </w:pPr>
      <w:r>
        <w:separator/>
      </w:r>
    </w:p>
  </w:endnote>
  <w:endnote w:type="continuationSeparator" w:id="0">
    <w:p w:rsidR="008B2102" w:rsidRDefault="008B2102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A0" w:rsidRDefault="00F124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029F" wp14:editId="3071AB6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2D91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227576" w:rsidP="0048513A">
    <w:pPr>
      <w:tabs>
        <w:tab w:val="right" w:pos="9072"/>
      </w:tabs>
    </w:pPr>
    <w:r>
      <w:t>Regionale Landes</w:t>
    </w:r>
    <w:r w:rsidR="00CC1DAC">
      <w:t>ämter</w:t>
    </w:r>
    <w:r>
      <w:t xml:space="preserve"> für Schule und Bildung</w:t>
    </w:r>
    <w:r w:rsidR="0048513A" w:rsidRPr="0048513A">
      <w:t xml:space="preserve">, Dezernat 1R, Stand: </w:t>
    </w:r>
    <w:r w:rsidR="00D64CDA">
      <w:t>1</w:t>
    </w:r>
    <w:r w:rsidR="00CC1DAC">
      <w:t>5</w:t>
    </w:r>
    <w:bookmarkStart w:id="1" w:name="_GoBack"/>
    <w:bookmarkEnd w:id="1"/>
    <w:r w:rsidR="00D64CDA">
      <w:t>.03.2023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0536D3">
      <w:rPr>
        <w:noProof/>
      </w:rPr>
      <w:t>3</w:t>
    </w:r>
    <w:r w:rsidR="0048513A" w:rsidRPr="004851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A0" w:rsidRDefault="00F12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02" w:rsidRDefault="008B2102" w:rsidP="0048513A">
      <w:pPr>
        <w:spacing w:after="0"/>
      </w:pPr>
      <w:r>
        <w:separator/>
      </w:r>
    </w:p>
  </w:footnote>
  <w:footnote w:type="continuationSeparator" w:id="0">
    <w:p w:rsidR="008B2102" w:rsidRDefault="008B2102" w:rsidP="004851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A0" w:rsidRDefault="00F124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A0" w:rsidRDefault="00F124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A0" w:rsidRDefault="00F124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700"/>
    <w:multiLevelType w:val="hybridMultilevel"/>
    <w:tmpl w:val="393AD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38BE"/>
    <w:multiLevelType w:val="hybridMultilevel"/>
    <w:tmpl w:val="E0E0A040"/>
    <w:lvl w:ilvl="0" w:tplc="FD36C0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E4F"/>
    <w:multiLevelType w:val="hybridMultilevel"/>
    <w:tmpl w:val="C8060616"/>
    <w:lvl w:ilvl="0" w:tplc="BFA48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6F0"/>
    <w:multiLevelType w:val="hybridMultilevel"/>
    <w:tmpl w:val="3C90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4B45"/>
    <w:multiLevelType w:val="hybridMultilevel"/>
    <w:tmpl w:val="54722F7C"/>
    <w:lvl w:ilvl="0" w:tplc="0407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5F73"/>
    <w:multiLevelType w:val="hybridMultilevel"/>
    <w:tmpl w:val="3AA2E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705E5"/>
    <w:multiLevelType w:val="hybridMultilevel"/>
    <w:tmpl w:val="A6102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76D"/>
    <w:multiLevelType w:val="hybridMultilevel"/>
    <w:tmpl w:val="41C44B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03451"/>
    <w:rsid w:val="00026DFE"/>
    <w:rsid w:val="0004544E"/>
    <w:rsid w:val="000536D3"/>
    <w:rsid w:val="000B2BB4"/>
    <w:rsid w:val="000B308E"/>
    <w:rsid w:val="000D55B4"/>
    <w:rsid w:val="000F0255"/>
    <w:rsid w:val="00130C1F"/>
    <w:rsid w:val="00167906"/>
    <w:rsid w:val="00187B1C"/>
    <w:rsid w:val="00196074"/>
    <w:rsid w:val="001B7BB3"/>
    <w:rsid w:val="001F640A"/>
    <w:rsid w:val="00213137"/>
    <w:rsid w:val="0022638C"/>
    <w:rsid w:val="00227576"/>
    <w:rsid w:val="00242128"/>
    <w:rsid w:val="00243652"/>
    <w:rsid w:val="00256B7E"/>
    <w:rsid w:val="00284F1C"/>
    <w:rsid w:val="002B1778"/>
    <w:rsid w:val="002F1F77"/>
    <w:rsid w:val="002F3065"/>
    <w:rsid w:val="002F6481"/>
    <w:rsid w:val="0031772A"/>
    <w:rsid w:val="00345152"/>
    <w:rsid w:val="00354864"/>
    <w:rsid w:val="00382B62"/>
    <w:rsid w:val="003C2F29"/>
    <w:rsid w:val="003C4DEC"/>
    <w:rsid w:val="003D22D9"/>
    <w:rsid w:val="003F1156"/>
    <w:rsid w:val="00423771"/>
    <w:rsid w:val="00423E5F"/>
    <w:rsid w:val="00484B17"/>
    <w:rsid w:val="0048513A"/>
    <w:rsid w:val="004A0991"/>
    <w:rsid w:val="004A2507"/>
    <w:rsid w:val="004C497A"/>
    <w:rsid w:val="004E2F46"/>
    <w:rsid w:val="004F2278"/>
    <w:rsid w:val="004F3E87"/>
    <w:rsid w:val="00511E2F"/>
    <w:rsid w:val="00526190"/>
    <w:rsid w:val="005574FD"/>
    <w:rsid w:val="005754CB"/>
    <w:rsid w:val="005C03D6"/>
    <w:rsid w:val="005C3800"/>
    <w:rsid w:val="005C4EA8"/>
    <w:rsid w:val="005F071D"/>
    <w:rsid w:val="005F2855"/>
    <w:rsid w:val="00626E71"/>
    <w:rsid w:val="006308C2"/>
    <w:rsid w:val="00646833"/>
    <w:rsid w:val="00651EAE"/>
    <w:rsid w:val="00654C75"/>
    <w:rsid w:val="00681C65"/>
    <w:rsid w:val="006A7343"/>
    <w:rsid w:val="006B0E8E"/>
    <w:rsid w:val="006D4DE9"/>
    <w:rsid w:val="00707891"/>
    <w:rsid w:val="00711D95"/>
    <w:rsid w:val="00752151"/>
    <w:rsid w:val="00775597"/>
    <w:rsid w:val="0077789D"/>
    <w:rsid w:val="007818D3"/>
    <w:rsid w:val="007973FD"/>
    <w:rsid w:val="007B78F0"/>
    <w:rsid w:val="007E2742"/>
    <w:rsid w:val="0082145D"/>
    <w:rsid w:val="0083116E"/>
    <w:rsid w:val="0084710E"/>
    <w:rsid w:val="0089583D"/>
    <w:rsid w:val="008B2102"/>
    <w:rsid w:val="008F1A8C"/>
    <w:rsid w:val="00936864"/>
    <w:rsid w:val="00936CA6"/>
    <w:rsid w:val="00944115"/>
    <w:rsid w:val="009530AD"/>
    <w:rsid w:val="00957B0F"/>
    <w:rsid w:val="009705E3"/>
    <w:rsid w:val="009754E3"/>
    <w:rsid w:val="0098269E"/>
    <w:rsid w:val="00996795"/>
    <w:rsid w:val="009A3CD4"/>
    <w:rsid w:val="009A4D7D"/>
    <w:rsid w:val="009C1807"/>
    <w:rsid w:val="009E161B"/>
    <w:rsid w:val="009E3925"/>
    <w:rsid w:val="009E4260"/>
    <w:rsid w:val="009F4E68"/>
    <w:rsid w:val="00A11AF6"/>
    <w:rsid w:val="00A329E5"/>
    <w:rsid w:val="00A4340B"/>
    <w:rsid w:val="00A5349B"/>
    <w:rsid w:val="00A555FC"/>
    <w:rsid w:val="00A872E9"/>
    <w:rsid w:val="00AB39A1"/>
    <w:rsid w:val="00AB607B"/>
    <w:rsid w:val="00B557FB"/>
    <w:rsid w:val="00B60F52"/>
    <w:rsid w:val="00BD0FA2"/>
    <w:rsid w:val="00BD32DC"/>
    <w:rsid w:val="00C42B22"/>
    <w:rsid w:val="00C6449B"/>
    <w:rsid w:val="00C9009F"/>
    <w:rsid w:val="00C95C95"/>
    <w:rsid w:val="00CC1DAC"/>
    <w:rsid w:val="00D044E0"/>
    <w:rsid w:val="00D07646"/>
    <w:rsid w:val="00D305D9"/>
    <w:rsid w:val="00D64CDA"/>
    <w:rsid w:val="00D65FEB"/>
    <w:rsid w:val="00D8051B"/>
    <w:rsid w:val="00D817AC"/>
    <w:rsid w:val="00DC797F"/>
    <w:rsid w:val="00DF28F4"/>
    <w:rsid w:val="00E10C54"/>
    <w:rsid w:val="00E1247C"/>
    <w:rsid w:val="00E236F1"/>
    <w:rsid w:val="00E402CB"/>
    <w:rsid w:val="00E5680D"/>
    <w:rsid w:val="00E748FC"/>
    <w:rsid w:val="00E76972"/>
    <w:rsid w:val="00E83C97"/>
    <w:rsid w:val="00EA5D8B"/>
    <w:rsid w:val="00EF0560"/>
    <w:rsid w:val="00F124A0"/>
    <w:rsid w:val="00F45EF4"/>
    <w:rsid w:val="00F96C4E"/>
    <w:rsid w:val="00FA0A3A"/>
    <w:rsid w:val="00FC238A"/>
    <w:rsid w:val="00FC2A9F"/>
    <w:rsid w:val="00FC7E0D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7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4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1778"/>
    <w:rPr>
      <w:color w:val="0563C1" w:themeColor="hyperlink"/>
      <w:u w:val="single"/>
    </w:rPr>
  </w:style>
  <w:style w:type="paragraph" w:customStyle="1" w:styleId="Listenabsatz1">
    <w:name w:val="Listenabsatz1"/>
    <w:basedOn w:val="Standard"/>
    <w:uiPriority w:val="34"/>
    <w:qFormat/>
    <w:rsid w:val="006B0E8E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0F025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schulorganisation/datenschutz-an-schulen/dsgvo-an-schulen-und-studienseminaren/datenverarbeitung-im-auftra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2A8B-FA79-48C2-BE34-F561849B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2023-03-13T09:01:00Z</dcterms:created>
  <dcterms:modified xsi:type="dcterms:W3CDTF">2023-03-15T06:28:00Z</dcterms:modified>
</cp:coreProperties>
</file>