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8345" w14:textId="1D9EA7E2" w:rsidR="00460249" w:rsidRPr="00C87486" w:rsidRDefault="00460249" w:rsidP="00460249">
      <w:pPr>
        <w:spacing w:line="360" w:lineRule="auto"/>
        <w:jc w:val="center"/>
        <w:rPr>
          <w:rFonts w:cs="Arial"/>
          <w:b/>
          <w:sz w:val="36"/>
          <w:szCs w:val="36"/>
        </w:rPr>
      </w:pPr>
      <w:r w:rsidRPr="00C87486">
        <w:rPr>
          <w:rFonts w:cs="Arial"/>
          <w:b/>
          <w:sz w:val="36"/>
          <w:szCs w:val="36"/>
        </w:rPr>
        <w:t>Vergabeunterlage</w:t>
      </w:r>
      <w:r w:rsidR="00150583">
        <w:rPr>
          <w:rFonts w:cs="Arial"/>
          <w:b/>
          <w:sz w:val="36"/>
          <w:szCs w:val="36"/>
        </w:rPr>
        <w:t xml:space="preserve"> zur Ausschreibung</w:t>
      </w:r>
    </w:p>
    <w:p w14:paraId="593EE68D" w14:textId="77777777" w:rsidR="00460249" w:rsidRPr="00C87486" w:rsidRDefault="00460249" w:rsidP="00460249">
      <w:pPr>
        <w:spacing w:line="360" w:lineRule="auto"/>
        <w:jc w:val="center"/>
        <w:rPr>
          <w:rFonts w:cs="Arial"/>
          <w:sz w:val="36"/>
          <w:szCs w:val="36"/>
        </w:rPr>
      </w:pPr>
    </w:p>
    <w:p w14:paraId="1E4CF750" w14:textId="77777777" w:rsidR="00460249" w:rsidRPr="00C87486" w:rsidRDefault="00460249" w:rsidP="00460249">
      <w:pPr>
        <w:spacing w:line="360" w:lineRule="auto"/>
        <w:jc w:val="center"/>
        <w:rPr>
          <w:rFonts w:cs="Arial"/>
          <w:i/>
          <w:color w:val="92D050"/>
          <w:sz w:val="36"/>
          <w:szCs w:val="36"/>
        </w:rPr>
      </w:pPr>
      <w:bookmarkStart w:id="0" w:name="_Hlk96433943"/>
      <w:r w:rsidRPr="00C87486">
        <w:rPr>
          <w:rFonts w:cs="Arial"/>
          <w:i/>
          <w:color w:val="92D050"/>
          <w:sz w:val="36"/>
          <w:szCs w:val="36"/>
        </w:rPr>
        <w:t>[hier Titel der Beschaffung eintragen]</w:t>
      </w:r>
      <w:bookmarkEnd w:id="0"/>
    </w:p>
    <w:p w14:paraId="09B88611" w14:textId="77777777" w:rsidR="00460249" w:rsidRPr="00C87486" w:rsidRDefault="00460249" w:rsidP="00460249">
      <w:pPr>
        <w:spacing w:line="360" w:lineRule="auto"/>
        <w:jc w:val="center"/>
        <w:rPr>
          <w:rFonts w:cs="Arial"/>
          <w:sz w:val="36"/>
          <w:szCs w:val="36"/>
        </w:rPr>
      </w:pPr>
    </w:p>
    <w:p w14:paraId="06FBF107" w14:textId="77777777" w:rsidR="00460249" w:rsidRPr="00C87486" w:rsidRDefault="00460249" w:rsidP="00460249">
      <w:pPr>
        <w:spacing w:line="360" w:lineRule="auto"/>
        <w:jc w:val="center"/>
        <w:rPr>
          <w:rFonts w:cs="Arial"/>
          <w:sz w:val="36"/>
          <w:szCs w:val="36"/>
        </w:rPr>
      </w:pPr>
    </w:p>
    <w:p w14:paraId="0B4560A5" w14:textId="7D8E77C3" w:rsidR="00460249" w:rsidRPr="009E7429" w:rsidRDefault="00460249" w:rsidP="00460249">
      <w:pPr>
        <w:spacing w:line="360" w:lineRule="auto"/>
        <w:jc w:val="center"/>
        <w:rPr>
          <w:rFonts w:cs="Arial"/>
          <w:b/>
          <w:iCs/>
          <w:sz w:val="28"/>
          <w:szCs w:val="28"/>
        </w:rPr>
      </w:pPr>
      <w:r w:rsidRPr="009E7429">
        <w:rPr>
          <w:rFonts w:cs="Arial"/>
          <w:b/>
          <w:iCs/>
          <w:color w:val="92D050"/>
          <w:sz w:val="28"/>
          <w:szCs w:val="28"/>
        </w:rPr>
        <w:t xml:space="preserve">Aufforderung zur Abgabe eines Angebotes </w:t>
      </w:r>
      <w:r w:rsidRPr="009E7429">
        <w:rPr>
          <w:rFonts w:cs="Arial"/>
          <w:b/>
          <w:iCs/>
          <w:sz w:val="28"/>
          <w:szCs w:val="28"/>
        </w:rPr>
        <w:t xml:space="preserve">vom </w:t>
      </w:r>
      <w:r w:rsidRPr="009E7429">
        <w:rPr>
          <w:rFonts w:cs="Arial"/>
          <w:b/>
          <w:iCs/>
          <w:color w:val="92D050"/>
          <w:sz w:val="28"/>
          <w:szCs w:val="28"/>
        </w:rPr>
        <w:t>[TT.MM.JJJJ]</w:t>
      </w:r>
    </w:p>
    <w:p w14:paraId="7F995F65" w14:textId="77777777" w:rsidR="00460249" w:rsidRPr="00C87486" w:rsidRDefault="00460249" w:rsidP="00460249">
      <w:pPr>
        <w:spacing w:line="360" w:lineRule="auto"/>
        <w:jc w:val="center"/>
        <w:rPr>
          <w:rFonts w:cs="Arial"/>
          <w:b/>
          <w:sz w:val="28"/>
          <w:szCs w:val="28"/>
        </w:rPr>
      </w:pPr>
    </w:p>
    <w:p w14:paraId="019D2A41" w14:textId="77777777" w:rsidR="00460249" w:rsidRPr="00C87486" w:rsidRDefault="00460249" w:rsidP="00460249">
      <w:pPr>
        <w:spacing w:line="360" w:lineRule="auto"/>
        <w:rPr>
          <w:rFonts w:cs="Arial"/>
          <w:szCs w:val="22"/>
        </w:rPr>
      </w:pPr>
    </w:p>
    <w:p w14:paraId="056AA17C" w14:textId="77777777" w:rsidR="00460249" w:rsidRPr="00C87486" w:rsidRDefault="00460249" w:rsidP="00460249">
      <w:pPr>
        <w:spacing w:line="360" w:lineRule="auto"/>
        <w:rPr>
          <w:rFonts w:cs="Arial"/>
          <w:sz w:val="24"/>
          <w:szCs w:val="24"/>
          <w:u w:val="single"/>
        </w:rPr>
      </w:pPr>
      <w:r w:rsidRPr="00C87486">
        <w:rPr>
          <w:rFonts w:cs="Arial"/>
          <w:sz w:val="24"/>
          <w:szCs w:val="24"/>
          <w:u w:val="single"/>
        </w:rPr>
        <w:t>Inhaltsübersicht</w:t>
      </w:r>
    </w:p>
    <w:p w14:paraId="66C1C96B" w14:textId="77777777" w:rsidR="00460249" w:rsidRPr="00C87486" w:rsidRDefault="00460249" w:rsidP="00460249">
      <w:pPr>
        <w:spacing w:line="360" w:lineRule="auto"/>
        <w:rPr>
          <w:rFonts w:cs="Arial"/>
          <w:szCs w:val="22"/>
        </w:rPr>
      </w:pPr>
    </w:p>
    <w:p w14:paraId="3358FC20" w14:textId="77777777" w:rsidR="00460249" w:rsidRPr="00C87486" w:rsidRDefault="00460249" w:rsidP="00460249">
      <w:pPr>
        <w:spacing w:line="360" w:lineRule="auto"/>
        <w:ind w:left="1417" w:hanging="1060"/>
        <w:rPr>
          <w:rFonts w:cs="Arial"/>
          <w:szCs w:val="22"/>
        </w:rPr>
      </w:pPr>
      <w:r w:rsidRPr="00C87486">
        <w:rPr>
          <w:rFonts w:cs="Arial"/>
          <w:szCs w:val="22"/>
        </w:rPr>
        <w:t>Teil A</w:t>
      </w:r>
      <w:r w:rsidRPr="00C87486">
        <w:rPr>
          <w:rFonts w:cs="Arial"/>
          <w:szCs w:val="22"/>
        </w:rPr>
        <w:tab/>
        <w:t>Verfahrensbedingungen zur Vergabe</w:t>
      </w:r>
    </w:p>
    <w:p w14:paraId="77CD2193" w14:textId="77777777" w:rsidR="00460249" w:rsidRPr="00C87486" w:rsidRDefault="00460249" w:rsidP="00460249">
      <w:pPr>
        <w:spacing w:after="120" w:line="360" w:lineRule="auto"/>
        <w:ind w:left="1417" w:firstLine="1"/>
        <w:rPr>
          <w:rFonts w:cs="Arial"/>
          <w:i/>
          <w:color w:val="92D050"/>
          <w:szCs w:val="22"/>
        </w:rPr>
      </w:pPr>
      <w:r w:rsidRPr="00C87486">
        <w:rPr>
          <w:rFonts w:cs="Arial"/>
          <w:i/>
          <w:color w:val="92D050"/>
          <w:szCs w:val="22"/>
        </w:rPr>
        <w:t>[hier Titel der Beschaffung eintragen]</w:t>
      </w:r>
    </w:p>
    <w:p w14:paraId="138E0F53" w14:textId="77777777" w:rsidR="00460249" w:rsidRPr="00C87486" w:rsidRDefault="00460249" w:rsidP="00460249">
      <w:pPr>
        <w:spacing w:after="120" w:line="360" w:lineRule="auto"/>
        <w:ind w:left="1417" w:hanging="1060"/>
        <w:rPr>
          <w:rFonts w:cs="Arial"/>
          <w:szCs w:val="22"/>
        </w:rPr>
      </w:pPr>
      <w:r w:rsidRPr="00C87486">
        <w:rPr>
          <w:rFonts w:cs="Arial"/>
          <w:szCs w:val="22"/>
        </w:rPr>
        <w:t>Teil B</w:t>
      </w:r>
      <w:r w:rsidRPr="00C87486">
        <w:rPr>
          <w:rFonts w:cs="Arial"/>
          <w:szCs w:val="22"/>
        </w:rPr>
        <w:tab/>
      </w:r>
      <w:r w:rsidRPr="00C87486">
        <w:rPr>
          <w:rFonts w:cs="Arial"/>
          <w:i/>
          <w:color w:val="92D050"/>
          <w:szCs w:val="22"/>
        </w:rPr>
        <w:t>[ggf. Transparenz]</w:t>
      </w:r>
    </w:p>
    <w:p w14:paraId="2B82C742" w14:textId="77777777" w:rsidR="0055259D" w:rsidRPr="00C87486" w:rsidRDefault="00460249" w:rsidP="0055259D">
      <w:pPr>
        <w:spacing w:after="120" w:line="360" w:lineRule="auto"/>
        <w:ind w:left="1417" w:hanging="1060"/>
        <w:rPr>
          <w:rFonts w:cs="Arial"/>
          <w:szCs w:val="22"/>
        </w:rPr>
      </w:pPr>
      <w:r w:rsidRPr="00C87486">
        <w:rPr>
          <w:rFonts w:cs="Arial"/>
          <w:szCs w:val="22"/>
        </w:rPr>
        <w:t>Teil C</w:t>
      </w:r>
      <w:r w:rsidRPr="00C87486">
        <w:rPr>
          <w:rFonts w:cs="Arial"/>
          <w:szCs w:val="22"/>
        </w:rPr>
        <w:tab/>
        <w:t>Leistungsbeschreibung</w:t>
      </w:r>
    </w:p>
    <w:p w14:paraId="27C1F5A1" w14:textId="60C268B9" w:rsidR="00460249" w:rsidRDefault="00460249" w:rsidP="00455D92">
      <w:pPr>
        <w:spacing w:line="360" w:lineRule="auto"/>
        <w:rPr>
          <w:rFonts w:cs="Arial"/>
          <w:szCs w:val="22"/>
        </w:rPr>
      </w:pPr>
    </w:p>
    <w:p w14:paraId="1D3864A4" w14:textId="17799C7B" w:rsidR="00455D92" w:rsidRDefault="00455D92" w:rsidP="00455D92">
      <w:pPr>
        <w:spacing w:line="360" w:lineRule="auto"/>
        <w:rPr>
          <w:rFonts w:cs="Arial"/>
          <w:szCs w:val="22"/>
        </w:rPr>
      </w:pPr>
    </w:p>
    <w:p w14:paraId="2F74D74D" w14:textId="30747CCA" w:rsidR="00455D92" w:rsidRDefault="00455D92" w:rsidP="00455D92">
      <w:pPr>
        <w:spacing w:line="360" w:lineRule="auto"/>
        <w:rPr>
          <w:rFonts w:cs="Arial"/>
          <w:szCs w:val="22"/>
        </w:rPr>
      </w:pPr>
    </w:p>
    <w:p w14:paraId="7FE426B9" w14:textId="6EAE8323" w:rsidR="00455D92" w:rsidRDefault="00455D92" w:rsidP="00455D92">
      <w:pPr>
        <w:spacing w:line="360" w:lineRule="auto"/>
        <w:rPr>
          <w:rFonts w:cs="Arial"/>
          <w:szCs w:val="22"/>
        </w:rPr>
      </w:pPr>
    </w:p>
    <w:p w14:paraId="37E9C057" w14:textId="77777777" w:rsidR="00455D92" w:rsidRPr="00C87486" w:rsidRDefault="00455D92" w:rsidP="00455D92">
      <w:pPr>
        <w:spacing w:line="360" w:lineRule="auto"/>
        <w:rPr>
          <w:rFonts w:cs="Arial"/>
          <w:szCs w:val="22"/>
        </w:rPr>
      </w:pPr>
    </w:p>
    <w:p w14:paraId="56F8D99C" w14:textId="77777777" w:rsidR="00460249" w:rsidRPr="00C87486" w:rsidRDefault="00460249" w:rsidP="00460249">
      <w:pPr>
        <w:spacing w:line="360" w:lineRule="auto"/>
        <w:rPr>
          <w:rFonts w:cs="Arial"/>
          <w:szCs w:val="22"/>
        </w:rPr>
      </w:pPr>
    </w:p>
    <w:p w14:paraId="23C11163" w14:textId="77777777" w:rsidR="00460249" w:rsidRPr="00C87486" w:rsidRDefault="00460249" w:rsidP="00460249">
      <w:pPr>
        <w:spacing w:line="360" w:lineRule="auto"/>
        <w:rPr>
          <w:rFonts w:cs="Arial"/>
          <w:b/>
          <w:sz w:val="28"/>
          <w:szCs w:val="28"/>
        </w:rPr>
      </w:pPr>
    </w:p>
    <w:p w14:paraId="40C4C307" w14:textId="77777777" w:rsidR="00460249" w:rsidRPr="00C87486" w:rsidRDefault="00460249" w:rsidP="00460249">
      <w:pPr>
        <w:spacing w:line="360" w:lineRule="auto"/>
        <w:rPr>
          <w:rFonts w:cs="Arial"/>
          <w:b/>
          <w:sz w:val="28"/>
          <w:szCs w:val="28"/>
        </w:rPr>
      </w:pPr>
    </w:p>
    <w:p w14:paraId="577AC8FF" w14:textId="0DBDDF69" w:rsidR="00460249" w:rsidRPr="009E7429" w:rsidRDefault="009E7429" w:rsidP="00460249">
      <w:pPr>
        <w:spacing w:line="360" w:lineRule="auto"/>
        <w:rPr>
          <w:rFonts w:cs="Arial"/>
          <w:bCs/>
          <w:sz w:val="20"/>
        </w:rPr>
      </w:pPr>
      <w:r w:rsidRPr="009E7429">
        <w:rPr>
          <w:rFonts w:cs="Arial"/>
          <w:bCs/>
          <w:sz w:val="20"/>
        </w:rPr>
        <w:t>(</w:t>
      </w:r>
      <w:r w:rsidR="00086CA6" w:rsidRPr="009E7429">
        <w:rPr>
          <w:rFonts w:cs="Arial"/>
          <w:bCs/>
          <w:sz w:val="20"/>
        </w:rPr>
        <w:t xml:space="preserve">Hinweis: Die Stellen für </w:t>
      </w:r>
      <w:r w:rsidR="00086CA6" w:rsidRPr="009E7429">
        <w:rPr>
          <w:rFonts w:cs="Arial"/>
          <w:bCs/>
          <w:color w:val="92D050"/>
          <w:sz w:val="20"/>
        </w:rPr>
        <w:t xml:space="preserve">erforderliche und ggfs. erforderliche Eintragungen und weitere Hinweise </w:t>
      </w:r>
      <w:r w:rsidR="00086CA6" w:rsidRPr="009E7429">
        <w:rPr>
          <w:rFonts w:cs="Arial"/>
          <w:bCs/>
          <w:sz w:val="20"/>
        </w:rPr>
        <w:t xml:space="preserve">sind in </w:t>
      </w:r>
      <w:r w:rsidR="00086CA6" w:rsidRPr="009E7429">
        <w:rPr>
          <w:rFonts w:cs="Arial"/>
          <w:bCs/>
          <w:color w:val="92D050"/>
          <w:sz w:val="20"/>
        </w:rPr>
        <w:t xml:space="preserve">Grün </w:t>
      </w:r>
      <w:r w:rsidR="00086CA6" w:rsidRPr="009E7429">
        <w:rPr>
          <w:rFonts w:cs="Arial"/>
          <w:bCs/>
          <w:sz w:val="20"/>
        </w:rPr>
        <w:t xml:space="preserve">eingefügt. </w:t>
      </w:r>
      <w:r w:rsidR="0066729A" w:rsidRPr="009E7429">
        <w:rPr>
          <w:rFonts w:cs="Arial"/>
          <w:bCs/>
          <w:sz w:val="20"/>
        </w:rPr>
        <w:t>Die Texte sind zu vervollständigen. Hinweise sind vor dem Versenden zu entfernen.</w:t>
      </w:r>
    </w:p>
    <w:p w14:paraId="2BD72978" w14:textId="77777777" w:rsidR="009E7429" w:rsidRDefault="009E7429" w:rsidP="00460249">
      <w:pPr>
        <w:spacing w:line="360" w:lineRule="auto"/>
        <w:rPr>
          <w:rFonts w:cs="Arial"/>
          <w:bCs/>
          <w:sz w:val="20"/>
        </w:rPr>
      </w:pPr>
    </w:p>
    <w:p w14:paraId="27C4FC29" w14:textId="66C8439F" w:rsidR="0066729A" w:rsidRPr="009E7429" w:rsidRDefault="0066729A" w:rsidP="00460249">
      <w:pPr>
        <w:spacing w:line="360" w:lineRule="auto"/>
        <w:rPr>
          <w:rFonts w:cs="Arial"/>
          <w:bCs/>
          <w:sz w:val="20"/>
        </w:rPr>
      </w:pPr>
      <w:r w:rsidRPr="009E7429">
        <w:rPr>
          <w:rFonts w:cs="Arial"/>
          <w:bCs/>
          <w:sz w:val="20"/>
        </w:rPr>
        <w:t>Dieses Dokument ist nur gedacht für die Beschränkte Ausschreibung ohne Teilnahmewettbewerb und die Verhandlungsvergabe ohne Teilnahmewettbewerb</w:t>
      </w:r>
      <w:r w:rsidR="009E7429" w:rsidRPr="009E7429">
        <w:rPr>
          <w:rFonts w:cs="Arial"/>
          <w:bCs/>
          <w:sz w:val="20"/>
        </w:rPr>
        <w:t xml:space="preserve"> im Unterschwellenbereich</w:t>
      </w:r>
      <w:r w:rsidRPr="009E7429">
        <w:rPr>
          <w:rFonts w:cs="Arial"/>
          <w:bCs/>
          <w:sz w:val="20"/>
        </w:rPr>
        <w:t>. Be</w:t>
      </w:r>
      <w:r w:rsidR="009E7429" w:rsidRPr="009E7429">
        <w:rPr>
          <w:rFonts w:cs="Arial"/>
          <w:bCs/>
          <w:sz w:val="20"/>
        </w:rPr>
        <w:t>i</w:t>
      </w:r>
      <w:r w:rsidRPr="009E7429">
        <w:rPr>
          <w:rFonts w:cs="Arial"/>
          <w:bCs/>
          <w:sz w:val="20"/>
        </w:rPr>
        <w:t xml:space="preserve"> Vergaben über ein Vergabeportal (öffentliche Ausschreibung, Verfahren mit Teilnahmewettbewerb</w:t>
      </w:r>
      <w:r w:rsidR="009E7429" w:rsidRPr="009E7429">
        <w:rPr>
          <w:rFonts w:cs="Arial"/>
          <w:bCs/>
          <w:sz w:val="20"/>
        </w:rPr>
        <w:t>, offene Verfahren im Oberschwellenbereich</w:t>
      </w:r>
      <w:r w:rsidRPr="009E7429">
        <w:rPr>
          <w:rFonts w:cs="Arial"/>
          <w:bCs/>
          <w:sz w:val="20"/>
        </w:rPr>
        <w:t>) sind die erforderlichen Daten in der Software zu hinterlegen.</w:t>
      </w:r>
      <w:r w:rsidR="009E7429" w:rsidRPr="009E7429">
        <w:rPr>
          <w:rFonts w:cs="Arial"/>
          <w:bCs/>
          <w:sz w:val="20"/>
        </w:rPr>
        <w:t>)</w:t>
      </w:r>
    </w:p>
    <w:p w14:paraId="1C7DB63B" w14:textId="77777777" w:rsidR="00460249" w:rsidRPr="00C87486" w:rsidRDefault="00460249" w:rsidP="00460249">
      <w:pPr>
        <w:spacing w:line="360" w:lineRule="auto"/>
        <w:rPr>
          <w:rFonts w:cs="Arial"/>
          <w:b/>
          <w:sz w:val="28"/>
          <w:szCs w:val="28"/>
        </w:rPr>
      </w:pPr>
    </w:p>
    <w:p w14:paraId="1DC4B5E0" w14:textId="195339CA" w:rsidR="004A6B61" w:rsidRDefault="004A6B61">
      <w:pPr>
        <w:spacing w:after="160" w:line="259" w:lineRule="auto"/>
        <w:rPr>
          <w:rFonts w:cs="Arial"/>
          <w:b/>
          <w:sz w:val="28"/>
          <w:szCs w:val="28"/>
        </w:rPr>
      </w:pPr>
      <w:r>
        <w:rPr>
          <w:rFonts w:cs="Arial"/>
          <w:b/>
          <w:sz w:val="28"/>
          <w:szCs w:val="28"/>
        </w:rPr>
        <w:br w:type="page"/>
      </w:r>
    </w:p>
    <w:p w14:paraId="3CF38779" w14:textId="041D2F26" w:rsidR="00460249" w:rsidRPr="00C87486" w:rsidRDefault="00460249" w:rsidP="00460249">
      <w:pPr>
        <w:spacing w:line="360" w:lineRule="auto"/>
        <w:rPr>
          <w:rFonts w:cs="Arial"/>
          <w:b/>
          <w:szCs w:val="22"/>
        </w:rPr>
      </w:pPr>
      <w:r w:rsidRPr="00C87486">
        <w:rPr>
          <w:rFonts w:cs="Arial"/>
          <w:b/>
          <w:sz w:val="28"/>
          <w:szCs w:val="28"/>
        </w:rPr>
        <w:lastRenderedPageBreak/>
        <w:t>Teil A</w:t>
      </w:r>
      <w:r w:rsidRPr="00C87486">
        <w:rPr>
          <w:rFonts w:cs="Arial"/>
          <w:b/>
          <w:sz w:val="28"/>
          <w:szCs w:val="28"/>
        </w:rPr>
        <w:tab/>
      </w:r>
      <w:r w:rsidRPr="00C87486">
        <w:rPr>
          <w:rFonts w:cs="Arial"/>
          <w:b/>
          <w:szCs w:val="22"/>
        </w:rPr>
        <w:t>Verfahrensbedingungen zur Vergabe</w:t>
      </w:r>
    </w:p>
    <w:p w14:paraId="65A0FB8E" w14:textId="77777777" w:rsidR="00460249" w:rsidRPr="00C87486" w:rsidRDefault="00460249" w:rsidP="00460249">
      <w:pPr>
        <w:spacing w:line="360" w:lineRule="auto"/>
        <w:rPr>
          <w:rFonts w:cs="Arial"/>
          <w:sz w:val="12"/>
          <w:szCs w:val="12"/>
        </w:rPr>
      </w:pPr>
    </w:p>
    <w:tbl>
      <w:tblPr>
        <w:tblW w:w="0" w:type="auto"/>
        <w:tblCellMar>
          <w:left w:w="70" w:type="dxa"/>
          <w:right w:w="70" w:type="dxa"/>
        </w:tblCellMar>
        <w:tblLook w:val="00A0" w:firstRow="1" w:lastRow="0" w:firstColumn="1" w:lastColumn="0" w:noHBand="0" w:noVBand="0"/>
      </w:tblPr>
      <w:tblGrid>
        <w:gridCol w:w="7800"/>
      </w:tblGrid>
      <w:tr w:rsidR="00460249" w:rsidRPr="00C87486" w14:paraId="5FCB9DD7" w14:textId="77777777" w:rsidTr="00200332">
        <w:trPr>
          <w:trHeight w:val="283"/>
        </w:trPr>
        <w:tc>
          <w:tcPr>
            <w:tcW w:w="7800" w:type="dxa"/>
            <w:vAlign w:val="center"/>
          </w:tcPr>
          <w:p w14:paraId="5B0EBF3E" w14:textId="5D957AC9" w:rsidR="00460249" w:rsidRPr="00C87486" w:rsidRDefault="00460249" w:rsidP="00200332">
            <w:pPr>
              <w:spacing w:line="276" w:lineRule="auto"/>
              <w:rPr>
                <w:rFonts w:cs="Arial"/>
                <w:szCs w:val="19"/>
              </w:rPr>
            </w:pPr>
            <w:r w:rsidRPr="00C87486">
              <w:rPr>
                <w:rFonts w:cs="Arial"/>
                <w:b/>
                <w:bCs/>
                <w:szCs w:val="22"/>
              </w:rPr>
              <w:t>Vergabestelle/Öffentlicher Auftraggeber</w:t>
            </w:r>
          </w:p>
        </w:tc>
      </w:tr>
      <w:tr w:rsidR="00460249" w:rsidRPr="00C87486" w14:paraId="59789517" w14:textId="77777777" w:rsidTr="00200332">
        <w:trPr>
          <w:trHeight w:val="283"/>
        </w:trPr>
        <w:tc>
          <w:tcPr>
            <w:tcW w:w="7800" w:type="dxa"/>
            <w:vAlign w:val="center"/>
          </w:tcPr>
          <w:p w14:paraId="217325A9" w14:textId="2BF41074" w:rsidR="00460249" w:rsidRPr="009E7429" w:rsidRDefault="00460249" w:rsidP="00200332">
            <w:pPr>
              <w:pStyle w:val="Default"/>
              <w:spacing w:line="276" w:lineRule="auto"/>
              <w:rPr>
                <w:b/>
                <w:bCs/>
                <w:iCs/>
                <w:color w:val="92D050"/>
                <w:sz w:val="22"/>
                <w:szCs w:val="18"/>
              </w:rPr>
            </w:pPr>
            <w:r w:rsidRPr="009E7429">
              <w:rPr>
                <w:b/>
                <w:bCs/>
                <w:iCs/>
                <w:color w:val="92D050"/>
                <w:sz w:val="22"/>
                <w:szCs w:val="18"/>
              </w:rPr>
              <w:t>[</w:t>
            </w:r>
            <w:r w:rsidR="0001438D" w:rsidRPr="009E7429">
              <w:rPr>
                <w:b/>
                <w:bCs/>
                <w:iCs/>
                <w:color w:val="92D050"/>
                <w:sz w:val="22"/>
                <w:szCs w:val="18"/>
              </w:rPr>
              <w:t xml:space="preserve">Schule: </w:t>
            </w:r>
            <w:r w:rsidRPr="009E7429">
              <w:rPr>
                <w:b/>
                <w:bCs/>
                <w:iCs/>
                <w:color w:val="92D050"/>
                <w:sz w:val="22"/>
                <w:szCs w:val="18"/>
              </w:rPr>
              <w:t>Name]</w:t>
            </w:r>
          </w:p>
        </w:tc>
      </w:tr>
      <w:tr w:rsidR="00460249" w:rsidRPr="00C87486" w14:paraId="4F909F52" w14:textId="77777777" w:rsidTr="00200332">
        <w:trPr>
          <w:trHeight w:val="283"/>
        </w:trPr>
        <w:tc>
          <w:tcPr>
            <w:tcW w:w="7800" w:type="dxa"/>
            <w:vAlign w:val="center"/>
          </w:tcPr>
          <w:p w14:paraId="01FC8540" w14:textId="5936A1D8" w:rsidR="00460249" w:rsidRPr="00C87486" w:rsidRDefault="00460249" w:rsidP="00200332">
            <w:pPr>
              <w:spacing w:line="276" w:lineRule="auto"/>
              <w:rPr>
                <w:rFonts w:cs="Arial"/>
                <w:szCs w:val="19"/>
              </w:rPr>
            </w:pPr>
          </w:p>
        </w:tc>
      </w:tr>
      <w:tr w:rsidR="00460249" w:rsidRPr="00C87486" w14:paraId="105115AC" w14:textId="77777777" w:rsidTr="00200332">
        <w:trPr>
          <w:trHeight w:val="283"/>
        </w:trPr>
        <w:tc>
          <w:tcPr>
            <w:tcW w:w="7800" w:type="dxa"/>
            <w:vAlign w:val="center"/>
          </w:tcPr>
          <w:p w14:paraId="7A3CFA09" w14:textId="1FEBC532" w:rsidR="00460249" w:rsidRPr="00C87486" w:rsidRDefault="00460249" w:rsidP="00200332">
            <w:pPr>
              <w:spacing w:line="276" w:lineRule="auto"/>
              <w:rPr>
                <w:rFonts w:cs="Arial"/>
                <w:szCs w:val="19"/>
              </w:rPr>
            </w:pPr>
          </w:p>
        </w:tc>
      </w:tr>
    </w:tbl>
    <w:p w14:paraId="11B91844" w14:textId="77777777" w:rsidR="00460249" w:rsidRPr="00C87486" w:rsidRDefault="00460249" w:rsidP="00460249">
      <w:pPr>
        <w:pStyle w:val="Default"/>
        <w:numPr>
          <w:ilvl w:val="0"/>
          <w:numId w:val="1"/>
        </w:numPr>
        <w:spacing w:before="140" w:after="100" w:line="276" w:lineRule="auto"/>
        <w:ind w:left="357" w:hanging="357"/>
        <w:rPr>
          <w:b/>
          <w:sz w:val="22"/>
          <w:szCs w:val="22"/>
        </w:rPr>
      </w:pPr>
      <w:r w:rsidRPr="00C87486">
        <w:rPr>
          <w:b/>
          <w:sz w:val="22"/>
          <w:szCs w:val="22"/>
        </w:rPr>
        <w:t>Vergabeverfahren</w:t>
      </w:r>
    </w:p>
    <w:p w14:paraId="04E4A5B3" w14:textId="24A8707D" w:rsidR="00460249" w:rsidRPr="009E7429" w:rsidRDefault="00460249" w:rsidP="00460249">
      <w:pPr>
        <w:pStyle w:val="Listenabsatz"/>
        <w:autoSpaceDE w:val="0"/>
        <w:autoSpaceDN w:val="0"/>
        <w:adjustRightInd w:val="0"/>
        <w:spacing w:line="276" w:lineRule="auto"/>
        <w:ind w:left="0"/>
        <w:contextualSpacing w:val="0"/>
        <w:rPr>
          <w:rFonts w:cs="Arial"/>
          <w:b/>
          <w:iCs/>
          <w:szCs w:val="22"/>
        </w:rPr>
      </w:pPr>
      <w:r w:rsidRPr="009E7429">
        <w:rPr>
          <w:rFonts w:cs="Arial"/>
          <w:b/>
          <w:iCs/>
          <w:color w:val="92D050"/>
          <w:szCs w:val="22"/>
        </w:rPr>
        <w:t xml:space="preserve">[Art des Vergabeverfahrens: z. B. </w:t>
      </w:r>
      <w:r w:rsidR="00AD60C1" w:rsidRPr="009E7429">
        <w:rPr>
          <w:rFonts w:cs="Arial"/>
          <w:b/>
          <w:iCs/>
          <w:color w:val="92D050"/>
          <w:szCs w:val="22"/>
        </w:rPr>
        <w:t xml:space="preserve">Verhandlungsvergabe nach </w:t>
      </w:r>
      <w:r w:rsidR="00155F21" w:rsidRPr="009E7429">
        <w:rPr>
          <w:rFonts w:cs="Arial"/>
          <w:b/>
          <w:iCs/>
          <w:color w:val="92D050"/>
          <w:szCs w:val="22"/>
        </w:rPr>
        <w:t xml:space="preserve">§ 12 UVgO i. V. m. </w:t>
      </w:r>
      <w:r w:rsidR="00AD60C1" w:rsidRPr="009E7429">
        <w:rPr>
          <w:rFonts w:cs="Arial"/>
          <w:b/>
          <w:iCs/>
          <w:color w:val="92D050"/>
          <w:szCs w:val="22"/>
        </w:rPr>
        <w:t>§ 7 Abs. 2 NWertVO</w:t>
      </w:r>
      <w:r w:rsidR="000C31E8" w:rsidRPr="009E7429">
        <w:rPr>
          <w:rFonts w:cs="Arial"/>
          <w:b/>
          <w:iCs/>
          <w:color w:val="92D050"/>
          <w:szCs w:val="22"/>
        </w:rPr>
        <w:t xml:space="preserve">, Beschränkte Ausschreibung nach </w:t>
      </w:r>
      <w:r w:rsidR="00155F21" w:rsidRPr="009E7429">
        <w:rPr>
          <w:rFonts w:cs="Arial"/>
          <w:b/>
          <w:iCs/>
          <w:color w:val="92D050"/>
          <w:szCs w:val="22"/>
        </w:rPr>
        <w:t xml:space="preserve">§ 11 UVgO i. V. m. </w:t>
      </w:r>
      <w:r w:rsidR="000C31E8" w:rsidRPr="009E7429">
        <w:rPr>
          <w:rFonts w:cs="Arial"/>
          <w:b/>
          <w:iCs/>
          <w:color w:val="92D050"/>
          <w:szCs w:val="22"/>
        </w:rPr>
        <w:t xml:space="preserve">§ 7 Abs. 1 NWertVO, </w:t>
      </w:r>
      <w:r w:rsidRPr="009E7429">
        <w:rPr>
          <w:rFonts w:cs="Arial"/>
          <w:b/>
          <w:iCs/>
          <w:color w:val="92D050"/>
          <w:szCs w:val="22"/>
        </w:rPr>
        <w:t>Öffentliche Ausschreibung nach § 9 UVgO</w:t>
      </w:r>
      <w:r w:rsidR="00554F50" w:rsidRPr="009E7429">
        <w:rPr>
          <w:rFonts w:cs="Arial"/>
          <w:b/>
          <w:iCs/>
          <w:color w:val="92D050"/>
          <w:szCs w:val="22"/>
        </w:rPr>
        <w:t>]</w:t>
      </w:r>
    </w:p>
    <w:p w14:paraId="06B80D8E" w14:textId="77777777" w:rsidR="000465A0" w:rsidRDefault="000465A0" w:rsidP="00460249">
      <w:pPr>
        <w:pStyle w:val="Default"/>
        <w:spacing w:after="120" w:line="276" w:lineRule="auto"/>
        <w:rPr>
          <w:sz w:val="22"/>
          <w:szCs w:val="22"/>
        </w:rPr>
      </w:pPr>
    </w:p>
    <w:p w14:paraId="52B571F5" w14:textId="4A179B92" w:rsidR="00460249" w:rsidRPr="00C87486" w:rsidRDefault="00460249" w:rsidP="00460249">
      <w:pPr>
        <w:pStyle w:val="Default"/>
        <w:spacing w:after="120" w:line="276" w:lineRule="auto"/>
        <w:rPr>
          <w:i/>
          <w:color w:val="92D050"/>
          <w:sz w:val="22"/>
          <w:szCs w:val="22"/>
        </w:rPr>
      </w:pPr>
      <w:r w:rsidRPr="00C87486">
        <w:rPr>
          <w:sz w:val="22"/>
          <w:szCs w:val="22"/>
        </w:rPr>
        <w:t>Vergabenummer:</w:t>
      </w:r>
      <w:r w:rsidRPr="00C87486">
        <w:rPr>
          <w:b/>
          <w:sz w:val="22"/>
          <w:szCs w:val="22"/>
        </w:rPr>
        <w:t xml:space="preserve"> </w:t>
      </w:r>
      <w:r w:rsidRPr="00C87486">
        <w:rPr>
          <w:i/>
          <w:color w:val="92D050"/>
          <w:sz w:val="22"/>
          <w:szCs w:val="22"/>
        </w:rPr>
        <w:t>[</w:t>
      </w:r>
      <w:r w:rsidRPr="00625B3D">
        <w:rPr>
          <w:b/>
          <w:bCs/>
          <w:i/>
          <w:color w:val="92D050"/>
          <w:sz w:val="22"/>
          <w:szCs w:val="22"/>
        </w:rPr>
        <w:t>intern</w:t>
      </w:r>
      <w:r w:rsidRPr="00C87486">
        <w:rPr>
          <w:i/>
          <w:color w:val="92D050"/>
          <w:sz w:val="22"/>
          <w:szCs w:val="22"/>
        </w:rPr>
        <w:t>]</w:t>
      </w:r>
    </w:p>
    <w:p w14:paraId="15E1AB1C" w14:textId="77777777" w:rsidR="00460249" w:rsidRPr="00C87486" w:rsidRDefault="00460249" w:rsidP="00460249">
      <w:pPr>
        <w:pStyle w:val="Default"/>
        <w:spacing w:after="120" w:line="276" w:lineRule="auto"/>
        <w:rPr>
          <w:i/>
          <w:color w:val="92D050"/>
          <w:sz w:val="22"/>
          <w:szCs w:val="22"/>
        </w:rPr>
      </w:pPr>
      <w:r w:rsidRPr="00C87486">
        <w:rPr>
          <w:i/>
          <w:color w:val="92D050"/>
          <w:sz w:val="22"/>
          <w:szCs w:val="22"/>
        </w:rPr>
        <w:t>Bei Verhandlungsvergaben bzw. Verhandlungsverfahren ggf.: Der Zuschlag wird auf Grundlage des abgegebenen Erstangebotes erteilt, es erfolgen keine weiteren Verhandlungen (§ 12 Abs. 4 S. 2 UVgO bzw. § 17 Abs. 11 VgV)</w:t>
      </w:r>
    </w:p>
    <w:p w14:paraId="50592A1D" w14:textId="77777777" w:rsidR="00460249" w:rsidRPr="00C87486" w:rsidRDefault="00460249" w:rsidP="00460249">
      <w:pPr>
        <w:pStyle w:val="Default"/>
        <w:numPr>
          <w:ilvl w:val="0"/>
          <w:numId w:val="1"/>
        </w:numPr>
        <w:spacing w:before="140" w:after="100" w:line="276" w:lineRule="auto"/>
        <w:ind w:left="357" w:hanging="357"/>
        <w:rPr>
          <w:sz w:val="22"/>
          <w:szCs w:val="22"/>
        </w:rPr>
      </w:pPr>
      <w:r w:rsidRPr="00C87486">
        <w:rPr>
          <w:b/>
          <w:bCs/>
          <w:sz w:val="22"/>
          <w:szCs w:val="22"/>
        </w:rPr>
        <w:t xml:space="preserve">Ausschreibungsgegenstand </w:t>
      </w:r>
    </w:p>
    <w:p w14:paraId="403CFC5B" w14:textId="6039B9BB" w:rsidR="00460249" w:rsidRPr="00C87486" w:rsidRDefault="00460249" w:rsidP="000C31E8">
      <w:pPr>
        <w:pStyle w:val="Default"/>
        <w:spacing w:before="100" w:beforeAutospacing="1" w:after="100" w:afterAutospacing="1" w:line="276" w:lineRule="auto"/>
        <w:rPr>
          <w:rFonts w:eastAsiaTheme="minorHAnsi"/>
          <w:i/>
          <w:color w:val="92D050"/>
        </w:rPr>
      </w:pPr>
      <w:r w:rsidRPr="00C87486">
        <w:rPr>
          <w:sz w:val="22"/>
          <w:szCs w:val="22"/>
        </w:rPr>
        <w:t>Kurzbeschreibung der Beschaffung</w:t>
      </w:r>
      <w:r w:rsidR="000C31E8" w:rsidRPr="00C87486">
        <w:rPr>
          <w:sz w:val="22"/>
          <w:szCs w:val="22"/>
        </w:rPr>
        <w:t>:</w:t>
      </w:r>
      <w:r w:rsidR="00625B3D" w:rsidRPr="00625B3D">
        <w:rPr>
          <w:i/>
          <w:color w:val="92D050"/>
          <w:sz w:val="22"/>
          <w:szCs w:val="18"/>
        </w:rPr>
        <w:t xml:space="preserve"> </w:t>
      </w:r>
      <w:r w:rsidR="00625B3D" w:rsidRPr="009E7429">
        <w:rPr>
          <w:b/>
          <w:bCs/>
          <w:iCs/>
          <w:color w:val="92D050"/>
          <w:sz w:val="22"/>
          <w:szCs w:val="18"/>
        </w:rPr>
        <w:t>[Beschreibung]</w:t>
      </w:r>
    </w:p>
    <w:p w14:paraId="7EA9F869" w14:textId="77777777" w:rsidR="00460249" w:rsidRPr="00C87486" w:rsidRDefault="00460249" w:rsidP="00460249">
      <w:pPr>
        <w:pStyle w:val="Default"/>
        <w:numPr>
          <w:ilvl w:val="0"/>
          <w:numId w:val="1"/>
        </w:numPr>
        <w:spacing w:before="140" w:after="100" w:line="276" w:lineRule="auto"/>
        <w:ind w:left="357" w:hanging="357"/>
        <w:rPr>
          <w:sz w:val="22"/>
          <w:szCs w:val="22"/>
        </w:rPr>
      </w:pPr>
      <w:r w:rsidRPr="00C87486">
        <w:rPr>
          <w:b/>
          <w:bCs/>
          <w:sz w:val="22"/>
          <w:szCs w:val="22"/>
        </w:rPr>
        <w:t xml:space="preserve">Die Gesamtleistung bildet </w:t>
      </w:r>
      <w:r w:rsidRPr="00C87486">
        <w:rPr>
          <w:b/>
          <w:bCs/>
          <w:i/>
          <w:color w:val="92D050"/>
          <w:sz w:val="22"/>
          <w:szCs w:val="22"/>
        </w:rPr>
        <w:t>[ein/ggf. Anzahl angeben]</w:t>
      </w:r>
      <w:r w:rsidRPr="00C87486">
        <w:rPr>
          <w:b/>
          <w:bCs/>
          <w:color w:val="92D050"/>
          <w:sz w:val="22"/>
          <w:szCs w:val="22"/>
        </w:rPr>
        <w:t xml:space="preserve"> </w:t>
      </w:r>
      <w:r w:rsidRPr="00C87486">
        <w:rPr>
          <w:b/>
          <w:bCs/>
          <w:sz w:val="22"/>
          <w:szCs w:val="22"/>
        </w:rPr>
        <w:t>Los</w:t>
      </w:r>
      <w:r w:rsidRPr="00C87486">
        <w:rPr>
          <w:b/>
          <w:bCs/>
          <w:i/>
          <w:color w:val="92D050"/>
          <w:sz w:val="22"/>
          <w:szCs w:val="22"/>
        </w:rPr>
        <w:t>[e]</w:t>
      </w:r>
      <w:r w:rsidRPr="00C87486">
        <w:rPr>
          <w:b/>
          <w:bCs/>
          <w:color w:val="92D050"/>
          <w:sz w:val="22"/>
          <w:szCs w:val="22"/>
        </w:rPr>
        <w:t xml:space="preserve"> </w:t>
      </w:r>
    </w:p>
    <w:p w14:paraId="59ABCDAD" w14:textId="77777777" w:rsidR="00460249" w:rsidRPr="00C87486" w:rsidRDefault="00460249" w:rsidP="00460249">
      <w:pPr>
        <w:pStyle w:val="Default"/>
        <w:numPr>
          <w:ilvl w:val="0"/>
          <w:numId w:val="1"/>
        </w:numPr>
        <w:spacing w:before="140" w:after="100" w:line="276" w:lineRule="auto"/>
        <w:ind w:left="357" w:hanging="357"/>
        <w:rPr>
          <w:sz w:val="22"/>
          <w:szCs w:val="22"/>
        </w:rPr>
      </w:pPr>
      <w:r w:rsidRPr="00C87486">
        <w:rPr>
          <w:b/>
          <w:bCs/>
          <w:sz w:val="22"/>
          <w:szCs w:val="22"/>
        </w:rPr>
        <w:t xml:space="preserve">Nebenangebote sind </w:t>
      </w:r>
      <w:r w:rsidRPr="00C87486">
        <w:rPr>
          <w:b/>
          <w:bCs/>
          <w:i/>
          <w:color w:val="92D050"/>
          <w:sz w:val="22"/>
          <w:szCs w:val="22"/>
        </w:rPr>
        <w:t>[ggf. nicht]</w:t>
      </w:r>
      <w:r w:rsidRPr="00C87486">
        <w:rPr>
          <w:b/>
          <w:bCs/>
          <w:sz w:val="22"/>
          <w:szCs w:val="22"/>
        </w:rPr>
        <w:t xml:space="preserve"> zulässig </w:t>
      </w:r>
    </w:p>
    <w:p w14:paraId="60963355" w14:textId="77777777" w:rsidR="00460249" w:rsidRPr="00C87486" w:rsidRDefault="00460249" w:rsidP="00460249">
      <w:pPr>
        <w:pStyle w:val="Default"/>
        <w:numPr>
          <w:ilvl w:val="0"/>
          <w:numId w:val="1"/>
        </w:numPr>
        <w:spacing w:before="140" w:after="100" w:line="276" w:lineRule="auto"/>
        <w:ind w:left="357" w:hanging="357"/>
        <w:rPr>
          <w:b/>
          <w:sz w:val="22"/>
          <w:szCs w:val="22"/>
        </w:rPr>
      </w:pPr>
      <w:r w:rsidRPr="00C87486">
        <w:rPr>
          <w:b/>
          <w:sz w:val="22"/>
          <w:szCs w:val="22"/>
        </w:rPr>
        <w:t>Sprache</w:t>
      </w:r>
    </w:p>
    <w:p w14:paraId="7D3C36E4" w14:textId="77777777" w:rsidR="00460249" w:rsidRPr="00C87486" w:rsidRDefault="00460249" w:rsidP="00460249">
      <w:pPr>
        <w:pStyle w:val="Default"/>
        <w:spacing w:before="120" w:line="276" w:lineRule="auto"/>
        <w:rPr>
          <w:sz w:val="22"/>
          <w:szCs w:val="22"/>
        </w:rPr>
      </w:pPr>
      <w:r w:rsidRPr="00C87486">
        <w:rPr>
          <w:sz w:val="22"/>
          <w:szCs w:val="22"/>
        </w:rPr>
        <w:t>Das Angebot sowie der gesamte Schriftverkehr mit dem Auftraggeber sind in deutscher Sprache abzufassen bzw. zu führen.</w:t>
      </w:r>
    </w:p>
    <w:p w14:paraId="0A12C211" w14:textId="77777777" w:rsidR="00460249" w:rsidRPr="00C87486" w:rsidRDefault="00460249" w:rsidP="00460249">
      <w:pPr>
        <w:pStyle w:val="Default"/>
        <w:numPr>
          <w:ilvl w:val="0"/>
          <w:numId w:val="1"/>
        </w:numPr>
        <w:spacing w:before="140" w:after="100" w:line="276" w:lineRule="auto"/>
        <w:ind w:left="357" w:hanging="357"/>
        <w:rPr>
          <w:b/>
          <w:sz w:val="22"/>
          <w:szCs w:val="22"/>
        </w:rPr>
      </w:pPr>
      <w:r w:rsidRPr="00C87486">
        <w:rPr>
          <w:b/>
          <w:sz w:val="22"/>
          <w:szCs w:val="22"/>
        </w:rPr>
        <w:t>Ggf. Angaben zum Preisblatt</w:t>
      </w:r>
    </w:p>
    <w:p w14:paraId="0CABB5C2" w14:textId="77777777" w:rsidR="00460249" w:rsidRPr="00C87486" w:rsidRDefault="00460249" w:rsidP="00460249">
      <w:pPr>
        <w:pStyle w:val="Default"/>
        <w:spacing w:before="120" w:after="120" w:line="276" w:lineRule="auto"/>
        <w:rPr>
          <w:b/>
          <w:sz w:val="22"/>
          <w:szCs w:val="22"/>
        </w:rPr>
      </w:pPr>
      <w:r w:rsidRPr="00C87486">
        <w:rPr>
          <w:i/>
          <w:color w:val="92D050"/>
          <w:sz w:val="22"/>
          <w:szCs w:val="22"/>
        </w:rPr>
        <w:t>Die Preise sind in Zeile / Spalte … in Euro netto anzugeben. Es können hier auch Hinweise zu Staffelpreisen, Rabattierungen, Skontogewährung etc. vorgenommen werden.</w:t>
      </w:r>
    </w:p>
    <w:p w14:paraId="6BB70951" w14:textId="77777777" w:rsidR="00460249" w:rsidRPr="00C87486" w:rsidRDefault="00460249" w:rsidP="00460249">
      <w:pPr>
        <w:pStyle w:val="Default"/>
        <w:numPr>
          <w:ilvl w:val="0"/>
          <w:numId w:val="1"/>
        </w:numPr>
        <w:spacing w:before="140" w:after="100" w:line="276" w:lineRule="auto"/>
        <w:ind w:left="357" w:hanging="357"/>
        <w:rPr>
          <w:b/>
          <w:sz w:val="22"/>
          <w:szCs w:val="22"/>
        </w:rPr>
      </w:pPr>
      <w:r w:rsidRPr="00C87486">
        <w:rPr>
          <w:b/>
          <w:sz w:val="22"/>
          <w:szCs w:val="22"/>
        </w:rPr>
        <w:t>Bietergemeinschaften</w:t>
      </w:r>
    </w:p>
    <w:p w14:paraId="67ED51D9" w14:textId="77777777" w:rsidR="00460249" w:rsidRPr="00C87486" w:rsidRDefault="00460249" w:rsidP="00460249">
      <w:pPr>
        <w:pStyle w:val="Default"/>
        <w:spacing w:line="276" w:lineRule="auto"/>
        <w:jc w:val="both"/>
        <w:rPr>
          <w:sz w:val="22"/>
          <w:szCs w:val="22"/>
        </w:rPr>
      </w:pPr>
      <w:r w:rsidRPr="00C87486">
        <w:rPr>
          <w:sz w:val="22"/>
          <w:szCs w:val="22"/>
        </w:rPr>
        <w:t xml:space="preserve">Bietergemeinschaften werden </w:t>
      </w:r>
      <w:r w:rsidRPr="00C87486">
        <w:rPr>
          <w:i/>
          <w:color w:val="92D050"/>
          <w:sz w:val="22"/>
          <w:szCs w:val="22"/>
        </w:rPr>
        <w:t>[ggf. nicht]</w:t>
      </w:r>
      <w:r w:rsidRPr="00C87486">
        <w:rPr>
          <w:color w:val="92D050"/>
          <w:sz w:val="22"/>
          <w:szCs w:val="22"/>
        </w:rPr>
        <w:t xml:space="preserve"> </w:t>
      </w:r>
      <w:r w:rsidRPr="00C87486">
        <w:rPr>
          <w:sz w:val="22"/>
          <w:szCs w:val="22"/>
        </w:rPr>
        <w:t>zugelassen.</w:t>
      </w:r>
    </w:p>
    <w:p w14:paraId="1669E18E" w14:textId="77777777" w:rsidR="00460249" w:rsidRPr="00C87486" w:rsidRDefault="00460249" w:rsidP="00460249">
      <w:pPr>
        <w:pStyle w:val="Default"/>
        <w:numPr>
          <w:ilvl w:val="0"/>
          <w:numId w:val="1"/>
        </w:numPr>
        <w:spacing w:before="140" w:after="100" w:line="276" w:lineRule="auto"/>
        <w:ind w:left="357" w:hanging="357"/>
        <w:rPr>
          <w:b/>
          <w:sz w:val="22"/>
          <w:szCs w:val="22"/>
        </w:rPr>
      </w:pPr>
      <w:r w:rsidRPr="00C87486">
        <w:rPr>
          <w:b/>
          <w:sz w:val="22"/>
          <w:szCs w:val="22"/>
        </w:rPr>
        <w:t xml:space="preserve"> Unterauftragnehmer</w:t>
      </w:r>
    </w:p>
    <w:p w14:paraId="76FEB164" w14:textId="77777777" w:rsidR="00460249" w:rsidRPr="00C87486" w:rsidRDefault="00460249" w:rsidP="00460249">
      <w:pPr>
        <w:pStyle w:val="Default"/>
        <w:spacing w:line="276" w:lineRule="auto"/>
        <w:jc w:val="both"/>
        <w:rPr>
          <w:sz w:val="22"/>
          <w:szCs w:val="22"/>
        </w:rPr>
      </w:pPr>
      <w:r w:rsidRPr="00C87486">
        <w:rPr>
          <w:sz w:val="22"/>
          <w:szCs w:val="22"/>
        </w:rPr>
        <w:t xml:space="preserve">Die Beauftragung von Unterauftragnehmerinnen/Unterauftragnehmern ist </w:t>
      </w:r>
      <w:r w:rsidRPr="00C87486">
        <w:rPr>
          <w:i/>
          <w:color w:val="92D050"/>
          <w:sz w:val="22"/>
          <w:szCs w:val="22"/>
        </w:rPr>
        <w:t>[(im Umfang von…) möglich/ausgeschlossen]</w:t>
      </w:r>
      <w:r w:rsidRPr="00C87486">
        <w:rPr>
          <w:sz w:val="22"/>
          <w:szCs w:val="22"/>
        </w:rPr>
        <w:t>.</w:t>
      </w:r>
    </w:p>
    <w:p w14:paraId="23E83AFF" w14:textId="77777777" w:rsidR="00460249" w:rsidRPr="00C87486" w:rsidRDefault="00460249" w:rsidP="00460249">
      <w:pPr>
        <w:pStyle w:val="Default"/>
        <w:numPr>
          <w:ilvl w:val="0"/>
          <w:numId w:val="1"/>
        </w:numPr>
        <w:spacing w:before="140" w:after="100" w:line="276" w:lineRule="auto"/>
        <w:ind w:left="357" w:hanging="357"/>
        <w:rPr>
          <w:b/>
          <w:sz w:val="22"/>
          <w:szCs w:val="22"/>
        </w:rPr>
      </w:pPr>
      <w:r w:rsidRPr="00C87486">
        <w:rPr>
          <w:b/>
          <w:sz w:val="22"/>
          <w:szCs w:val="22"/>
        </w:rPr>
        <w:t>Nachweise zur Eignung</w:t>
      </w:r>
    </w:p>
    <w:p w14:paraId="1F2C113F" w14:textId="72E0084C" w:rsidR="00460249" w:rsidRDefault="00460249" w:rsidP="00460249">
      <w:pPr>
        <w:pStyle w:val="Default"/>
        <w:spacing w:before="120" w:after="120" w:line="276" w:lineRule="auto"/>
        <w:rPr>
          <w:sz w:val="22"/>
          <w:szCs w:val="22"/>
        </w:rPr>
      </w:pPr>
      <w:r w:rsidRPr="00C87486">
        <w:rPr>
          <w:sz w:val="22"/>
          <w:szCs w:val="19"/>
        </w:rPr>
        <w:t>Z</w:t>
      </w:r>
      <w:r w:rsidRPr="00C87486">
        <w:rPr>
          <w:sz w:val="22"/>
          <w:szCs w:val="17"/>
        </w:rPr>
        <w:t>um Nachweis seiner/ihrer Eignung hat der Bieter/die Bieterin Unterlagen gemäß den untenstehenden Bestimmungen der vorliegenden Ausschreibung gemeinsam mit dem Angebot vorzulegen. Der Bieter/Die Bieterin</w:t>
      </w:r>
      <w:r w:rsidRPr="00C87486">
        <w:rPr>
          <w:sz w:val="22"/>
          <w:szCs w:val="22"/>
        </w:rPr>
        <w:t xml:space="preserve"> hat besondere Sorgfalt bei der Erstellung der Unterlagen walten zu lassen. Grundsätzlich sind </w:t>
      </w:r>
      <w:r w:rsidRPr="00C87486">
        <w:rPr>
          <w:b/>
          <w:sz w:val="22"/>
          <w:szCs w:val="22"/>
          <w:u w:val="single"/>
        </w:rPr>
        <w:t>Eigenerklärungen</w:t>
      </w:r>
      <w:r w:rsidRPr="00C87486">
        <w:rPr>
          <w:sz w:val="22"/>
          <w:szCs w:val="22"/>
        </w:rPr>
        <w:t xml:space="preserve"> vorzulegen </w:t>
      </w:r>
      <w:r w:rsidRPr="00071690">
        <w:rPr>
          <w:b/>
          <w:bCs/>
          <w:color w:val="auto"/>
          <w:sz w:val="22"/>
          <w:szCs w:val="22"/>
        </w:rPr>
        <w:t>(</w:t>
      </w:r>
      <w:r w:rsidRPr="00071690">
        <w:rPr>
          <w:b/>
          <w:bCs/>
          <w:i/>
          <w:color w:val="92D050"/>
          <w:sz w:val="22"/>
          <w:szCs w:val="22"/>
        </w:rPr>
        <w:t>[§ 35 Abs. 2 UVgO]</w:t>
      </w:r>
      <w:r w:rsidRPr="00071690">
        <w:rPr>
          <w:b/>
          <w:bCs/>
          <w:sz w:val="22"/>
          <w:szCs w:val="22"/>
        </w:rPr>
        <w:t>).</w:t>
      </w:r>
      <w:r w:rsidRPr="00C87486">
        <w:rPr>
          <w:sz w:val="22"/>
          <w:szCs w:val="22"/>
        </w:rPr>
        <w:t xml:space="preserve"> </w:t>
      </w:r>
    </w:p>
    <w:p w14:paraId="017CC0C0" w14:textId="35E7604F" w:rsidR="00455D92" w:rsidRDefault="00455D92" w:rsidP="00460249">
      <w:pPr>
        <w:pStyle w:val="Default"/>
        <w:spacing w:before="120" w:after="120" w:line="276" w:lineRule="auto"/>
        <w:rPr>
          <w:b/>
          <w:sz w:val="22"/>
          <w:szCs w:val="22"/>
        </w:rPr>
      </w:pPr>
    </w:p>
    <w:p w14:paraId="08669018" w14:textId="61B29094" w:rsidR="00071690" w:rsidRDefault="00071690" w:rsidP="00460249">
      <w:pPr>
        <w:pStyle w:val="Default"/>
        <w:spacing w:before="120" w:after="120" w:line="276" w:lineRule="auto"/>
        <w:rPr>
          <w:b/>
          <w:sz w:val="22"/>
          <w:szCs w:val="22"/>
        </w:rPr>
      </w:pPr>
    </w:p>
    <w:p w14:paraId="1A616FE2" w14:textId="270DFD15" w:rsidR="00071690" w:rsidRDefault="00071690" w:rsidP="00460249">
      <w:pPr>
        <w:pStyle w:val="Default"/>
        <w:spacing w:before="120" w:after="120" w:line="276" w:lineRule="auto"/>
        <w:rPr>
          <w:b/>
          <w:sz w:val="22"/>
          <w:szCs w:val="22"/>
        </w:rPr>
      </w:pPr>
    </w:p>
    <w:p w14:paraId="5EB2C925" w14:textId="77777777" w:rsidR="00071690" w:rsidRPr="00C87486" w:rsidRDefault="00071690" w:rsidP="00460249">
      <w:pPr>
        <w:pStyle w:val="Default"/>
        <w:spacing w:before="120" w:after="120" w:line="276" w:lineRule="auto"/>
        <w:rPr>
          <w:b/>
          <w:sz w:val="22"/>
          <w:szCs w:val="22"/>
        </w:rPr>
      </w:pPr>
    </w:p>
    <w:p w14:paraId="789E51BC" w14:textId="77777777" w:rsidR="00460249" w:rsidRPr="00C87486" w:rsidRDefault="00460249" w:rsidP="00460249">
      <w:pPr>
        <w:pStyle w:val="Default"/>
        <w:spacing w:after="120" w:line="276" w:lineRule="auto"/>
        <w:rPr>
          <w:sz w:val="22"/>
          <w:szCs w:val="22"/>
        </w:rPr>
      </w:pPr>
      <w:r w:rsidRPr="00C87486">
        <w:rPr>
          <w:sz w:val="22"/>
          <w:szCs w:val="22"/>
        </w:rPr>
        <w:t xml:space="preserve">Zum </w:t>
      </w:r>
      <w:r w:rsidRPr="00C87486">
        <w:rPr>
          <w:b/>
          <w:bCs/>
          <w:sz w:val="22"/>
          <w:szCs w:val="22"/>
        </w:rPr>
        <w:t xml:space="preserve">Nachweis der Eignung </w:t>
      </w:r>
      <w:r w:rsidRPr="00C87486">
        <w:rPr>
          <w:sz w:val="22"/>
          <w:szCs w:val="22"/>
        </w:rPr>
        <w:t xml:space="preserve">sind folgende Eigenerklärungen dem Angebot beizufügen: </w:t>
      </w:r>
    </w:p>
    <w:p w14:paraId="6CB28DCF" w14:textId="2CCE8722" w:rsidR="00460249" w:rsidRPr="00C87486" w:rsidRDefault="00460249" w:rsidP="00460249">
      <w:pPr>
        <w:pStyle w:val="Default"/>
        <w:numPr>
          <w:ilvl w:val="0"/>
          <w:numId w:val="2"/>
        </w:numPr>
        <w:spacing w:after="120" w:line="276" w:lineRule="auto"/>
        <w:ind w:left="714" w:hanging="357"/>
        <w:rPr>
          <w:i/>
          <w:color w:val="92D050"/>
          <w:sz w:val="22"/>
          <w:szCs w:val="22"/>
        </w:rPr>
      </w:pPr>
      <w:r w:rsidRPr="00C87486">
        <w:rPr>
          <w:sz w:val="22"/>
          <w:szCs w:val="22"/>
        </w:rPr>
        <w:t xml:space="preserve">Eigenerklärung für nicht präqualifizierte Bieterinnen und Bieter (§§ 123, 124 GWB) (s. </w:t>
      </w:r>
      <w:r w:rsidR="008F228E" w:rsidRPr="00C87486">
        <w:rPr>
          <w:sz w:val="22"/>
          <w:szCs w:val="22"/>
        </w:rPr>
        <w:t>Anlage 124 LD</w:t>
      </w:r>
      <w:r w:rsidRPr="00C87486">
        <w:rPr>
          <w:sz w:val="22"/>
          <w:szCs w:val="22"/>
        </w:rPr>
        <w:t xml:space="preserve">, ggf. zu duplizieren für Bietergemeinschaften und Unterauftragunternehmen) </w:t>
      </w:r>
    </w:p>
    <w:p w14:paraId="18F7296D" w14:textId="77777777" w:rsidR="00460249" w:rsidRPr="00C87486" w:rsidRDefault="00460249" w:rsidP="00460249">
      <w:pPr>
        <w:pStyle w:val="Default"/>
        <w:numPr>
          <w:ilvl w:val="0"/>
          <w:numId w:val="2"/>
        </w:numPr>
        <w:spacing w:after="120" w:line="276" w:lineRule="auto"/>
        <w:ind w:left="714" w:hanging="357"/>
        <w:rPr>
          <w:i/>
          <w:color w:val="92D050"/>
          <w:sz w:val="22"/>
          <w:szCs w:val="22"/>
        </w:rPr>
      </w:pPr>
      <w:r w:rsidRPr="00C87486">
        <w:rPr>
          <w:sz w:val="22"/>
          <w:szCs w:val="22"/>
        </w:rPr>
        <w:t>Erklärung zu § 4 Abs. 1 NTVergG (s. Vordruck, ggf. zu duplizieren für Bietergemein-schaften und Unterauftragunternehmen)</w:t>
      </w:r>
      <w:r w:rsidRPr="00C87486">
        <w:rPr>
          <w:i/>
          <w:color w:val="92D050"/>
          <w:sz w:val="22"/>
          <w:szCs w:val="22"/>
        </w:rPr>
        <w:t>; Hinweis: Die Erklärung zur Zahlung des Mindestlohns (§ 4 Abs. 1 NTVergG) wird erst ab einem Auftragswert von 20.000 EUR (netto) gefordert.</w:t>
      </w:r>
    </w:p>
    <w:p w14:paraId="5CFCEB60" w14:textId="77777777" w:rsidR="00460249" w:rsidRPr="00C87486" w:rsidRDefault="00460249" w:rsidP="00460249">
      <w:pPr>
        <w:pStyle w:val="Default"/>
        <w:numPr>
          <w:ilvl w:val="0"/>
          <w:numId w:val="2"/>
        </w:numPr>
        <w:spacing w:after="120" w:line="276" w:lineRule="auto"/>
        <w:ind w:left="714" w:hanging="357"/>
        <w:jc w:val="both"/>
        <w:rPr>
          <w:i/>
          <w:color w:val="92D050"/>
          <w:sz w:val="22"/>
          <w:szCs w:val="22"/>
        </w:rPr>
      </w:pPr>
      <w:r w:rsidRPr="00C87486">
        <w:rPr>
          <w:i/>
          <w:color w:val="92D050"/>
          <w:sz w:val="22"/>
          <w:szCs w:val="22"/>
        </w:rPr>
        <w:t xml:space="preserve">Ggf. weitere </w:t>
      </w:r>
    </w:p>
    <w:p w14:paraId="6DDEA53A" w14:textId="77777777" w:rsidR="00460249" w:rsidRPr="00C87486" w:rsidRDefault="00460249" w:rsidP="00460249">
      <w:pPr>
        <w:pStyle w:val="Default"/>
        <w:spacing w:before="120" w:line="276" w:lineRule="auto"/>
        <w:rPr>
          <w:sz w:val="22"/>
          <w:szCs w:val="22"/>
        </w:rPr>
      </w:pPr>
      <w:r w:rsidRPr="00C87486">
        <w:rPr>
          <w:b/>
          <w:bCs/>
          <w:sz w:val="22"/>
          <w:szCs w:val="22"/>
        </w:rPr>
        <w:t xml:space="preserve">Fehlende Unterlagen können zum Ausschluss führen. </w:t>
      </w:r>
      <w:r w:rsidRPr="00C87486">
        <w:rPr>
          <w:sz w:val="22"/>
          <w:szCs w:val="22"/>
        </w:rPr>
        <w:t xml:space="preserve">Im Übrigen gelten die Ausschluss-gründe nach </w:t>
      </w:r>
      <w:r w:rsidRPr="00071690">
        <w:rPr>
          <w:b/>
          <w:bCs/>
          <w:i/>
          <w:color w:val="92D050"/>
          <w:sz w:val="22"/>
          <w:szCs w:val="22"/>
        </w:rPr>
        <w:t>§ 31 Abs. 1 UVgO/§ 42 Abs. 1 VgV, §§ 123, 124 GWB</w:t>
      </w:r>
      <w:r w:rsidRPr="00C87486">
        <w:rPr>
          <w:color w:val="92D050"/>
          <w:sz w:val="22"/>
          <w:szCs w:val="22"/>
        </w:rPr>
        <w:t xml:space="preserve"> </w:t>
      </w:r>
      <w:r w:rsidRPr="00C87486">
        <w:rPr>
          <w:sz w:val="22"/>
          <w:szCs w:val="22"/>
        </w:rPr>
        <w:t>sowie § 4 Abs. 2 Niedersächsisches Tariftreue- und Vergabegesetz (NTVergG).</w:t>
      </w:r>
    </w:p>
    <w:p w14:paraId="11759CBB" w14:textId="5B90E588" w:rsidR="00460249" w:rsidRPr="00C87486" w:rsidRDefault="00460249" w:rsidP="00460249">
      <w:pPr>
        <w:pStyle w:val="Default"/>
        <w:spacing w:before="120" w:line="276" w:lineRule="auto"/>
        <w:rPr>
          <w:sz w:val="22"/>
          <w:szCs w:val="22"/>
        </w:rPr>
      </w:pPr>
      <w:r w:rsidRPr="00C87486">
        <w:rPr>
          <w:sz w:val="22"/>
          <w:szCs w:val="22"/>
        </w:rPr>
        <w:t xml:space="preserve">Die Vergabestelle kann im Laufe des Vergabeverfahrens von den Bieterinnen </w:t>
      </w:r>
      <w:r w:rsidR="00455D92">
        <w:rPr>
          <w:sz w:val="22"/>
          <w:szCs w:val="22"/>
        </w:rPr>
        <w:t xml:space="preserve">und </w:t>
      </w:r>
      <w:r w:rsidR="00455D92" w:rsidRPr="00C87486">
        <w:rPr>
          <w:sz w:val="22"/>
          <w:szCs w:val="22"/>
        </w:rPr>
        <w:t xml:space="preserve">Bietern </w:t>
      </w:r>
      <w:r w:rsidRPr="00C87486">
        <w:rPr>
          <w:sz w:val="22"/>
          <w:szCs w:val="22"/>
        </w:rPr>
        <w:t>auf gesonderte Anforderung Nachweise zu in der Eigenerklärung gemachten Angaben fordern.</w:t>
      </w:r>
    </w:p>
    <w:p w14:paraId="680A72BF" w14:textId="77777777" w:rsidR="00460249" w:rsidRPr="00C87486" w:rsidRDefault="00460249" w:rsidP="00460249">
      <w:pPr>
        <w:pStyle w:val="Default"/>
        <w:spacing w:before="120" w:line="276" w:lineRule="auto"/>
        <w:rPr>
          <w:sz w:val="22"/>
          <w:szCs w:val="22"/>
        </w:rPr>
      </w:pPr>
      <w:r w:rsidRPr="00C87486">
        <w:rPr>
          <w:sz w:val="22"/>
          <w:szCs w:val="22"/>
        </w:rPr>
        <w:t>Es wird darauf hingewiesen, dass eine Verpflichtung zur Nachforderung fehlender Erklärungen und Nachweise zu dem Angebot seitens der Vergabestelle nicht besteht. Angebote, welche die geforderten Voraussetzungen nicht aufweisen, können vom weiteren Verfahren ausgeschlossen werden.</w:t>
      </w:r>
    </w:p>
    <w:p w14:paraId="73E0E7CB" w14:textId="77777777" w:rsidR="00460249" w:rsidRPr="00C87486" w:rsidRDefault="00460249" w:rsidP="00460249">
      <w:pPr>
        <w:pStyle w:val="Default"/>
        <w:numPr>
          <w:ilvl w:val="0"/>
          <w:numId w:val="1"/>
        </w:numPr>
        <w:spacing w:before="140" w:after="100" w:line="276" w:lineRule="auto"/>
        <w:ind w:left="357" w:hanging="357"/>
        <w:jc w:val="both"/>
        <w:rPr>
          <w:b/>
          <w:color w:val="92D050"/>
          <w:sz w:val="22"/>
          <w:szCs w:val="22"/>
        </w:rPr>
      </w:pPr>
      <w:r w:rsidRPr="00C87486">
        <w:rPr>
          <w:b/>
          <w:color w:val="92D050"/>
          <w:sz w:val="22"/>
          <w:szCs w:val="22"/>
        </w:rPr>
        <w:t>Ggf. Anforderungen an das einzureichende Konzept zur Umsetzung des Auftrags</w:t>
      </w:r>
    </w:p>
    <w:p w14:paraId="162951DB" w14:textId="77777777" w:rsidR="00460249" w:rsidRPr="00C87486" w:rsidRDefault="00460249" w:rsidP="00460249">
      <w:pPr>
        <w:pStyle w:val="Default"/>
        <w:spacing w:before="120" w:line="276" w:lineRule="auto"/>
        <w:rPr>
          <w:color w:val="92D050"/>
          <w:sz w:val="22"/>
          <w:szCs w:val="22"/>
        </w:rPr>
      </w:pPr>
      <w:r w:rsidRPr="00C87486">
        <w:rPr>
          <w:color w:val="92D050"/>
          <w:sz w:val="22"/>
          <w:szCs w:val="22"/>
        </w:rPr>
        <w:t>Mit dem Angebot ist ein von der Bieterin/dem Bieter eigens zu erstellendes Konzept zur Umsetzung des Auftrags entsprechend der Leistungsbeschreibung einzureichen. Das Konzept darf fünf Seiten nicht überschreiten. Das Konzept muss folgende Bestandteile beinhalten:</w:t>
      </w:r>
    </w:p>
    <w:p w14:paraId="4A3602D1" w14:textId="77777777" w:rsidR="00460249" w:rsidRPr="00C87486" w:rsidRDefault="00460249" w:rsidP="00460249">
      <w:pPr>
        <w:pStyle w:val="Default"/>
        <w:spacing w:before="120" w:line="276" w:lineRule="auto"/>
        <w:rPr>
          <w:color w:val="92D050"/>
          <w:sz w:val="22"/>
          <w:szCs w:val="22"/>
        </w:rPr>
      </w:pPr>
      <w:r w:rsidRPr="00C87486">
        <w:rPr>
          <w:color w:val="92D050"/>
          <w:sz w:val="22"/>
          <w:szCs w:val="22"/>
        </w:rPr>
        <w:t>…</w:t>
      </w:r>
    </w:p>
    <w:p w14:paraId="4B6533D4" w14:textId="77777777" w:rsidR="00656D79" w:rsidRPr="00C87486" w:rsidRDefault="00656D79" w:rsidP="00656D79">
      <w:pPr>
        <w:pStyle w:val="Default"/>
        <w:numPr>
          <w:ilvl w:val="0"/>
          <w:numId w:val="1"/>
        </w:numPr>
        <w:spacing w:before="140" w:after="100" w:line="276" w:lineRule="auto"/>
        <w:ind w:left="357" w:hanging="357"/>
        <w:jc w:val="both"/>
        <w:rPr>
          <w:sz w:val="22"/>
          <w:szCs w:val="22"/>
        </w:rPr>
      </w:pPr>
      <w:r w:rsidRPr="00C87486">
        <w:rPr>
          <w:b/>
          <w:sz w:val="22"/>
          <w:szCs w:val="22"/>
        </w:rPr>
        <w:t>Form und Frist der Angebotsabgabe</w:t>
      </w:r>
    </w:p>
    <w:p w14:paraId="44CDBD57" w14:textId="0743C95A" w:rsidR="00071690" w:rsidRPr="00071690" w:rsidRDefault="00656D79" w:rsidP="00656D79">
      <w:pPr>
        <w:pStyle w:val="Default"/>
        <w:spacing w:before="120" w:after="120" w:line="276" w:lineRule="auto"/>
        <w:rPr>
          <w:b/>
          <w:bCs/>
          <w:color w:val="92D050"/>
          <w:sz w:val="22"/>
          <w:szCs w:val="22"/>
        </w:rPr>
      </w:pPr>
      <w:r w:rsidRPr="00C87486">
        <w:rPr>
          <w:sz w:val="22"/>
          <w:szCs w:val="22"/>
        </w:rPr>
        <w:br/>
      </w:r>
      <w:bookmarkStart w:id="1" w:name="_Hlk95743979"/>
      <w:r w:rsidR="00071690" w:rsidRPr="00071690">
        <w:rPr>
          <w:b/>
          <w:bCs/>
          <w:color w:val="92D050"/>
          <w:sz w:val="22"/>
          <w:szCs w:val="22"/>
        </w:rPr>
        <w:t>bei Beschränkter Ausschreibung</w:t>
      </w:r>
      <w:r w:rsidR="00071690">
        <w:rPr>
          <w:b/>
          <w:bCs/>
          <w:color w:val="92D050"/>
          <w:sz w:val="22"/>
          <w:szCs w:val="22"/>
        </w:rPr>
        <w:t xml:space="preserve"> ohne Teilnahmewettbewerb</w:t>
      </w:r>
      <w:r w:rsidR="00071690" w:rsidRPr="00071690">
        <w:rPr>
          <w:b/>
          <w:bCs/>
          <w:color w:val="92D050"/>
          <w:sz w:val="22"/>
          <w:szCs w:val="22"/>
        </w:rPr>
        <w:t>:</w:t>
      </w:r>
    </w:p>
    <w:p w14:paraId="0482349F" w14:textId="0D7E63F7" w:rsidR="00656D79" w:rsidRPr="00C87486" w:rsidRDefault="00656D79" w:rsidP="00656D79">
      <w:pPr>
        <w:pStyle w:val="Default"/>
        <w:spacing w:before="120" w:after="120" w:line="276" w:lineRule="auto"/>
        <w:rPr>
          <w:color w:val="92D050"/>
          <w:sz w:val="22"/>
          <w:szCs w:val="22"/>
        </w:rPr>
      </w:pPr>
      <w:r w:rsidRPr="00C87486">
        <w:rPr>
          <w:sz w:val="22"/>
          <w:szCs w:val="22"/>
        </w:rPr>
        <w:t xml:space="preserve">Das Angebot ist unter Verwendung des Vordrucks „Angebotsschreiben“ eigenhändig zu unterschreiben (keine digitale, gefaxte oder gescannte Unterschrift) und </w:t>
      </w:r>
      <w:r w:rsidRPr="00C87486">
        <w:rPr>
          <w:sz w:val="22"/>
          <w:szCs w:val="22"/>
          <w:u w:val="single"/>
        </w:rPr>
        <w:t xml:space="preserve">einschließlich aller Anlagen in </w:t>
      </w:r>
      <w:bookmarkEnd w:id="1"/>
      <w:r w:rsidRPr="00C87486">
        <w:rPr>
          <w:b/>
          <w:sz w:val="22"/>
          <w:szCs w:val="22"/>
          <w:u w:val="single"/>
        </w:rPr>
        <w:t>zweifacher</w:t>
      </w:r>
      <w:r w:rsidRPr="00C87486">
        <w:rPr>
          <w:sz w:val="22"/>
          <w:szCs w:val="22"/>
          <w:u w:val="single"/>
        </w:rPr>
        <w:t xml:space="preserve"> Ausfertigung</w:t>
      </w:r>
      <w:r w:rsidRPr="00C87486">
        <w:rPr>
          <w:sz w:val="22"/>
          <w:szCs w:val="22"/>
        </w:rPr>
        <w:t xml:space="preserve"> ausschließlich auf dem Post- bzw. Botenweg in einem fest verschlossenen Umschlag gekennzeichnet mit der Aufschrift: </w:t>
      </w:r>
    </w:p>
    <w:p w14:paraId="12295AC2" w14:textId="77777777" w:rsidR="00656D79" w:rsidRPr="00554F50" w:rsidRDefault="00656D79" w:rsidP="00656D79">
      <w:pPr>
        <w:pStyle w:val="Default"/>
        <w:spacing w:line="276" w:lineRule="auto"/>
        <w:rPr>
          <w:bCs/>
          <w:sz w:val="22"/>
          <w:szCs w:val="22"/>
        </w:rPr>
      </w:pPr>
      <w:r w:rsidRPr="00C87486">
        <w:rPr>
          <w:b/>
          <w:sz w:val="22"/>
          <w:szCs w:val="22"/>
        </w:rPr>
        <w:t xml:space="preserve">„Nicht öffnen! Angebot </w:t>
      </w:r>
      <w:r w:rsidRPr="00554F50">
        <w:rPr>
          <w:bCs/>
          <w:i/>
          <w:color w:val="92D050"/>
          <w:sz w:val="22"/>
          <w:szCs w:val="22"/>
        </w:rPr>
        <w:t>[Kurztitel der Beschaffung]</w:t>
      </w:r>
      <w:r w:rsidRPr="00554F50">
        <w:rPr>
          <w:bCs/>
          <w:sz w:val="22"/>
          <w:szCs w:val="22"/>
        </w:rPr>
        <w:t xml:space="preserve">“ </w:t>
      </w:r>
    </w:p>
    <w:p w14:paraId="6FBB9B37" w14:textId="009970D2" w:rsidR="00656D79" w:rsidRPr="00554F50" w:rsidRDefault="00F9265F" w:rsidP="00656D79">
      <w:pPr>
        <w:pStyle w:val="Default"/>
        <w:spacing w:line="276" w:lineRule="auto"/>
        <w:rPr>
          <w:bCs/>
          <w:i/>
          <w:color w:val="92D050"/>
          <w:sz w:val="22"/>
          <w:szCs w:val="22"/>
        </w:rPr>
      </w:pPr>
      <w:r w:rsidRPr="00554F50">
        <w:rPr>
          <w:bCs/>
          <w:i/>
          <w:color w:val="92D050"/>
          <w:sz w:val="22"/>
          <w:szCs w:val="22"/>
        </w:rPr>
        <w:t>[Adresse]</w:t>
      </w:r>
    </w:p>
    <w:p w14:paraId="1989E80E" w14:textId="77777777" w:rsidR="00F9265F" w:rsidRPr="00C87486" w:rsidRDefault="00F9265F" w:rsidP="00656D79">
      <w:pPr>
        <w:pStyle w:val="Default"/>
        <w:spacing w:line="276" w:lineRule="auto"/>
        <w:rPr>
          <w:sz w:val="22"/>
          <w:szCs w:val="22"/>
        </w:rPr>
      </w:pPr>
    </w:p>
    <w:p w14:paraId="0B3E8279" w14:textId="12D1F76E" w:rsidR="00656D79" w:rsidRPr="00C87486" w:rsidRDefault="00656D79" w:rsidP="00656D79">
      <w:pPr>
        <w:pStyle w:val="Default"/>
        <w:spacing w:line="276" w:lineRule="auto"/>
        <w:rPr>
          <w:b/>
          <w:color w:val="92D050"/>
          <w:sz w:val="22"/>
          <w:szCs w:val="22"/>
        </w:rPr>
      </w:pPr>
      <w:r w:rsidRPr="00C87486">
        <w:rPr>
          <w:b/>
          <w:color w:val="92D050"/>
          <w:sz w:val="22"/>
          <w:szCs w:val="22"/>
        </w:rPr>
        <w:t>o</w:t>
      </w:r>
      <w:r w:rsidR="00554F50">
        <w:rPr>
          <w:b/>
          <w:color w:val="92D050"/>
          <w:sz w:val="22"/>
          <w:szCs w:val="22"/>
        </w:rPr>
        <w:t>der</w:t>
      </w:r>
      <w:r w:rsidR="00071690">
        <w:rPr>
          <w:b/>
          <w:color w:val="92D050"/>
          <w:sz w:val="22"/>
          <w:szCs w:val="22"/>
        </w:rPr>
        <w:t xml:space="preserve"> bei Verhandlungsvergabe</w:t>
      </w:r>
      <w:r w:rsidR="00A50396">
        <w:rPr>
          <w:b/>
          <w:color w:val="92D050"/>
          <w:sz w:val="22"/>
          <w:szCs w:val="22"/>
        </w:rPr>
        <w:t xml:space="preserve"> ohne Teilnahmewettbewerb:</w:t>
      </w:r>
    </w:p>
    <w:p w14:paraId="7820083D" w14:textId="77777777" w:rsidR="00656D79" w:rsidRPr="00C87486" w:rsidRDefault="00656D79" w:rsidP="00656D79">
      <w:pPr>
        <w:pStyle w:val="Default"/>
        <w:spacing w:line="276" w:lineRule="auto"/>
        <w:rPr>
          <w:sz w:val="22"/>
          <w:szCs w:val="22"/>
        </w:rPr>
      </w:pPr>
    </w:p>
    <w:p w14:paraId="7FE8F368" w14:textId="77777777" w:rsidR="00656D79" w:rsidRPr="00C87486" w:rsidRDefault="00656D79" w:rsidP="00656D79">
      <w:pPr>
        <w:pStyle w:val="Default"/>
        <w:spacing w:line="276" w:lineRule="auto"/>
        <w:rPr>
          <w:b/>
          <w:color w:val="92D050"/>
          <w:sz w:val="22"/>
          <w:szCs w:val="22"/>
        </w:rPr>
      </w:pPr>
      <w:r w:rsidRPr="00C87486">
        <w:rPr>
          <w:sz w:val="22"/>
          <w:szCs w:val="22"/>
        </w:rPr>
        <w:t xml:space="preserve">Das Angebot ist unter Verwendung des Vordrucks „Angebotsschreiben“ eigenhändig zu unterschreiben (gescannte Unterschrift) und </w:t>
      </w:r>
      <w:r w:rsidRPr="00C87486">
        <w:rPr>
          <w:sz w:val="22"/>
          <w:szCs w:val="22"/>
          <w:u w:val="single"/>
        </w:rPr>
        <w:t xml:space="preserve">einschließlich aller Anlagen </w:t>
      </w:r>
      <w:r w:rsidRPr="00C87486">
        <w:rPr>
          <w:sz w:val="22"/>
          <w:szCs w:val="22"/>
        </w:rPr>
        <w:t xml:space="preserve">per E-Mail bei </w:t>
      </w:r>
      <w:r w:rsidRPr="00C87486">
        <w:rPr>
          <w:b/>
          <w:color w:val="92D050"/>
          <w:sz w:val="22"/>
          <w:szCs w:val="18"/>
        </w:rPr>
        <w:t xml:space="preserve">[Name], [E-Mail-Adresse] </w:t>
      </w:r>
    </w:p>
    <w:p w14:paraId="26CEE8AD" w14:textId="77777777" w:rsidR="00656D79" w:rsidRPr="00C87486" w:rsidRDefault="00656D79" w:rsidP="00656D79">
      <w:pPr>
        <w:pStyle w:val="Default"/>
        <w:spacing w:line="276" w:lineRule="auto"/>
        <w:rPr>
          <w:sz w:val="22"/>
          <w:szCs w:val="22"/>
        </w:rPr>
      </w:pPr>
    </w:p>
    <w:p w14:paraId="6AC0ED1E" w14:textId="77777777" w:rsidR="00656D79" w:rsidRPr="00C87486" w:rsidRDefault="00656D79" w:rsidP="00656D79">
      <w:pPr>
        <w:pStyle w:val="Default"/>
        <w:spacing w:line="276" w:lineRule="auto"/>
        <w:rPr>
          <w:sz w:val="22"/>
          <w:szCs w:val="22"/>
        </w:rPr>
      </w:pPr>
      <w:r w:rsidRPr="00C87486">
        <w:rPr>
          <w:sz w:val="22"/>
          <w:szCs w:val="22"/>
        </w:rPr>
        <w:t xml:space="preserve">bis zum </w:t>
      </w:r>
      <w:r w:rsidRPr="00554F50">
        <w:rPr>
          <w:b/>
          <w:iCs/>
          <w:color w:val="92D050"/>
          <w:sz w:val="22"/>
          <w:szCs w:val="22"/>
        </w:rPr>
        <w:t>[</w:t>
      </w:r>
      <w:r w:rsidRPr="00554F50">
        <w:rPr>
          <w:b/>
          <w:i/>
          <w:color w:val="92D050"/>
          <w:sz w:val="22"/>
          <w:szCs w:val="22"/>
        </w:rPr>
        <w:t>Angebotsfrist:</w:t>
      </w:r>
      <w:r w:rsidRPr="00554F50">
        <w:rPr>
          <w:b/>
          <w:iCs/>
          <w:color w:val="92D050"/>
          <w:sz w:val="22"/>
          <w:szCs w:val="22"/>
        </w:rPr>
        <w:t xml:space="preserve"> </w:t>
      </w:r>
      <w:bookmarkStart w:id="2" w:name="_Hlk85550684"/>
      <w:r w:rsidRPr="00554F50">
        <w:rPr>
          <w:b/>
          <w:iCs/>
          <w:color w:val="92D050"/>
          <w:sz w:val="22"/>
          <w:szCs w:val="22"/>
        </w:rPr>
        <w:t>TT.MM.JJJJ</w:t>
      </w:r>
      <w:bookmarkEnd w:id="2"/>
      <w:r w:rsidRPr="00554F50">
        <w:rPr>
          <w:b/>
          <w:iCs/>
          <w:color w:val="92D050"/>
          <w:sz w:val="22"/>
          <w:szCs w:val="22"/>
        </w:rPr>
        <w:t>]</w:t>
      </w:r>
      <w:r w:rsidRPr="00C87486">
        <w:rPr>
          <w:b/>
          <w:i/>
          <w:color w:val="92D050"/>
          <w:sz w:val="22"/>
          <w:szCs w:val="22"/>
        </w:rPr>
        <w:t xml:space="preserve"> </w:t>
      </w:r>
      <w:r w:rsidRPr="00C87486">
        <w:rPr>
          <w:sz w:val="22"/>
          <w:szCs w:val="22"/>
        </w:rPr>
        <w:t xml:space="preserve">einzureichen. </w:t>
      </w:r>
    </w:p>
    <w:p w14:paraId="0655818D" w14:textId="77777777" w:rsidR="00656D79" w:rsidRPr="00C87486" w:rsidRDefault="00656D79" w:rsidP="00656D79">
      <w:pPr>
        <w:pStyle w:val="Default"/>
        <w:spacing w:line="276" w:lineRule="auto"/>
        <w:rPr>
          <w:sz w:val="22"/>
          <w:szCs w:val="22"/>
        </w:rPr>
      </w:pPr>
    </w:p>
    <w:p w14:paraId="1ACB6EA0" w14:textId="29FB30B0" w:rsidR="00460249" w:rsidRDefault="00656D79" w:rsidP="00656D79">
      <w:pPr>
        <w:pStyle w:val="Default"/>
        <w:spacing w:line="276" w:lineRule="auto"/>
        <w:rPr>
          <w:sz w:val="22"/>
          <w:szCs w:val="22"/>
        </w:rPr>
      </w:pPr>
      <w:r w:rsidRPr="00C87486">
        <w:rPr>
          <w:sz w:val="22"/>
          <w:szCs w:val="22"/>
        </w:rPr>
        <w:t>Verspätet eingehende Angebote können nicht berücksichtigt werden.</w:t>
      </w:r>
    </w:p>
    <w:p w14:paraId="5B103592" w14:textId="77777777" w:rsidR="00460249" w:rsidRPr="00C87486" w:rsidRDefault="00460249" w:rsidP="00460249">
      <w:pPr>
        <w:pStyle w:val="CM36"/>
        <w:numPr>
          <w:ilvl w:val="0"/>
          <w:numId w:val="1"/>
        </w:numPr>
        <w:spacing w:before="140" w:after="100" w:line="276" w:lineRule="auto"/>
        <w:ind w:left="357" w:hanging="357"/>
        <w:rPr>
          <w:color w:val="000000"/>
          <w:sz w:val="22"/>
          <w:szCs w:val="22"/>
        </w:rPr>
      </w:pPr>
      <w:r w:rsidRPr="00C87486">
        <w:rPr>
          <w:b/>
          <w:bCs/>
          <w:color w:val="000000"/>
          <w:sz w:val="22"/>
          <w:szCs w:val="22"/>
        </w:rPr>
        <w:lastRenderedPageBreak/>
        <w:t xml:space="preserve">Entschädigung für Bearbeitung </w:t>
      </w:r>
    </w:p>
    <w:p w14:paraId="17E40745" w14:textId="2C087064" w:rsidR="00460249" w:rsidRPr="00C87486" w:rsidRDefault="00460249" w:rsidP="00460249">
      <w:pPr>
        <w:spacing w:after="5" w:line="250" w:lineRule="auto"/>
        <w:ind w:left="-5" w:hanging="10"/>
        <w:rPr>
          <w:rFonts w:eastAsia="Arial" w:cs="Arial"/>
          <w:color w:val="000000"/>
          <w:szCs w:val="22"/>
        </w:rPr>
      </w:pPr>
      <w:r w:rsidRPr="00C87486">
        <w:rPr>
          <w:rFonts w:cs="Arial"/>
          <w:szCs w:val="22"/>
        </w:rPr>
        <w:t>Für die Erstellung des Angebotes (</w:t>
      </w:r>
      <w:r w:rsidR="00AE16A7" w:rsidRPr="00C87486">
        <w:rPr>
          <w:rFonts w:cs="Arial"/>
          <w:b/>
          <w:i/>
          <w:color w:val="92D050"/>
          <w:szCs w:val="22"/>
        </w:rPr>
        <w:t>ggfs.</w:t>
      </w:r>
      <w:r w:rsidRPr="00C87486">
        <w:rPr>
          <w:rFonts w:cs="Arial"/>
          <w:b/>
          <w:i/>
          <w:color w:val="92D050"/>
          <w:szCs w:val="22"/>
        </w:rPr>
        <w:t>:</w:t>
      </w:r>
      <w:r w:rsidRPr="00C87486">
        <w:rPr>
          <w:rFonts w:cs="Arial"/>
          <w:i/>
          <w:szCs w:val="22"/>
        </w:rPr>
        <w:t xml:space="preserve"> </w:t>
      </w:r>
      <w:r w:rsidRPr="00C87486">
        <w:rPr>
          <w:rFonts w:cs="Arial"/>
          <w:i/>
          <w:color w:val="92D050"/>
          <w:szCs w:val="22"/>
        </w:rPr>
        <w:t>einschließlich des Konzepts</w:t>
      </w:r>
      <w:r w:rsidRPr="00C87486">
        <w:rPr>
          <w:rFonts w:cs="Arial"/>
          <w:szCs w:val="22"/>
        </w:rPr>
        <w:t xml:space="preserve">) und für die Teilnahme an diesem Vergabeverfahren wird keine Entschädigung gewährt. </w:t>
      </w:r>
      <w:r w:rsidRPr="00C87486">
        <w:rPr>
          <w:rFonts w:eastAsia="Arial" w:cs="Arial"/>
          <w:color w:val="000000"/>
          <w:szCs w:val="22"/>
        </w:rPr>
        <w:t>Dies gilt auch für den Fall, dass keine Vergabe erfolgt, sondern das Vergabeverfahren aufgehoben oder eingestellt wird oder die Vergabestelle sonst auf die Auftragsvergabe verzichtet.</w:t>
      </w:r>
    </w:p>
    <w:p w14:paraId="21F7A4C1" w14:textId="77777777" w:rsidR="00460249" w:rsidRPr="00C87486" w:rsidRDefault="00460249" w:rsidP="00460249">
      <w:pPr>
        <w:pStyle w:val="Default"/>
        <w:keepNext/>
        <w:numPr>
          <w:ilvl w:val="0"/>
          <w:numId w:val="1"/>
        </w:numPr>
        <w:spacing w:before="140" w:after="100" w:line="276" w:lineRule="auto"/>
        <w:ind w:left="357" w:hanging="357"/>
        <w:rPr>
          <w:b/>
          <w:sz w:val="22"/>
          <w:szCs w:val="22"/>
        </w:rPr>
      </w:pPr>
      <w:r w:rsidRPr="00C87486">
        <w:rPr>
          <w:b/>
          <w:sz w:val="22"/>
          <w:szCs w:val="22"/>
        </w:rPr>
        <w:t>Zuschlagskriterien</w:t>
      </w:r>
    </w:p>
    <w:p w14:paraId="3828F3C9" w14:textId="52AC13FF" w:rsidR="00F12B53" w:rsidRPr="006D47BC" w:rsidRDefault="00460249" w:rsidP="00460249">
      <w:pPr>
        <w:autoSpaceDE w:val="0"/>
        <w:autoSpaceDN w:val="0"/>
        <w:adjustRightInd w:val="0"/>
        <w:spacing w:line="276" w:lineRule="auto"/>
        <w:jc w:val="both"/>
        <w:rPr>
          <w:rFonts w:cs="Arial"/>
          <w:i/>
          <w:color w:val="92D050"/>
          <w:szCs w:val="22"/>
        </w:rPr>
      </w:pPr>
      <w:r w:rsidRPr="00C87486">
        <w:rPr>
          <w:rFonts w:cs="Arial"/>
          <w:szCs w:val="22"/>
        </w:rPr>
        <w:t xml:space="preserve">Der Zuschlag bestimmt sich nach </w:t>
      </w:r>
      <w:r w:rsidR="00F12B53" w:rsidRPr="00C87486">
        <w:rPr>
          <w:rFonts w:cs="Arial"/>
          <w:szCs w:val="22"/>
        </w:rPr>
        <w:t>dem Preis</w:t>
      </w:r>
      <w:r w:rsidR="00F12B53" w:rsidRPr="006D47BC">
        <w:rPr>
          <w:rFonts w:cs="Arial"/>
          <w:i/>
          <w:color w:val="92D050"/>
          <w:szCs w:val="22"/>
        </w:rPr>
        <w:t>.</w:t>
      </w:r>
      <w:r w:rsidR="0054713B" w:rsidRPr="006D47BC">
        <w:rPr>
          <w:rFonts w:cs="Arial"/>
          <w:i/>
          <w:color w:val="92D050"/>
          <w:szCs w:val="22"/>
        </w:rPr>
        <w:t>[Hier können auch noch andere Zuschlagskriterien genannt werden. Dann muss aber auch erläutert werden, wie die weiteren Kriterien in die Bewertung einfließen – Bewertungsmatrix]</w:t>
      </w:r>
    </w:p>
    <w:p w14:paraId="2CFD5502" w14:textId="77777777" w:rsidR="00460249" w:rsidRPr="00C87486" w:rsidRDefault="00460249" w:rsidP="00460249">
      <w:pPr>
        <w:pStyle w:val="Listenabsatz"/>
        <w:numPr>
          <w:ilvl w:val="0"/>
          <w:numId w:val="1"/>
        </w:numPr>
        <w:autoSpaceDE w:val="0"/>
        <w:autoSpaceDN w:val="0"/>
        <w:adjustRightInd w:val="0"/>
        <w:spacing w:before="140" w:after="100" w:line="276" w:lineRule="auto"/>
        <w:ind w:left="357" w:hanging="357"/>
        <w:jc w:val="both"/>
        <w:rPr>
          <w:rFonts w:cs="Arial"/>
          <w:szCs w:val="22"/>
        </w:rPr>
      </w:pPr>
      <w:r w:rsidRPr="00C87486">
        <w:rPr>
          <w:rFonts w:cs="Arial"/>
          <w:b/>
          <w:bCs/>
          <w:szCs w:val="22"/>
        </w:rPr>
        <w:t xml:space="preserve">Hinweis zu Vertragsbedingungen </w:t>
      </w:r>
    </w:p>
    <w:p w14:paraId="0DB2F104" w14:textId="77777777" w:rsidR="00460249" w:rsidRPr="00C87486" w:rsidRDefault="00460249" w:rsidP="00460249">
      <w:pPr>
        <w:spacing w:after="120" w:line="276" w:lineRule="auto"/>
        <w:ind w:right="454"/>
        <w:rPr>
          <w:rFonts w:cs="Arial"/>
          <w:b/>
          <w:szCs w:val="22"/>
        </w:rPr>
      </w:pPr>
      <w:r w:rsidRPr="00C87486">
        <w:rPr>
          <w:rFonts w:cs="Arial"/>
        </w:rPr>
        <w:t xml:space="preserve">Es wird darauf hingewiesen, dass neben dem Vertrag die Allgemeinen Vertragsbedingungen (VOL/B) sowie die Zusätzlichen Vertragsbedingungen gelten. Des Weiteren werden die vorliegende Ausschreibung, das Angebot inkl. Preisblatt, die abgegebenen Erklärungen sowie die Bestimmungen des Bürgerlichen Gesetzbuchs Bestandteile des Vertrages. </w:t>
      </w:r>
      <w:r w:rsidRPr="00C87486">
        <w:rPr>
          <w:rFonts w:cs="Arial"/>
          <w:b/>
          <w:szCs w:val="22"/>
        </w:rPr>
        <w:t>Eigene Allgemeine Vertragsbedingungen des Bieters oder der Bieterin können ausdrücklich nicht Vertragsbestandteil werden. Das Einbringen Allgemeiner Vertragsbedingungen durch den Bieter oder die Bieterin kann zum Ausschluss vom Verfahren führen.</w:t>
      </w:r>
    </w:p>
    <w:p w14:paraId="24D4DE47" w14:textId="77777777" w:rsidR="00460249" w:rsidRPr="00C87486" w:rsidRDefault="00460249" w:rsidP="00460249">
      <w:pPr>
        <w:pStyle w:val="Listenabsatz"/>
        <w:numPr>
          <w:ilvl w:val="0"/>
          <w:numId w:val="1"/>
        </w:numPr>
        <w:autoSpaceDE w:val="0"/>
        <w:autoSpaceDN w:val="0"/>
        <w:adjustRightInd w:val="0"/>
        <w:spacing w:before="140" w:after="100" w:line="276" w:lineRule="auto"/>
        <w:ind w:left="357" w:hanging="357"/>
        <w:jc w:val="both"/>
        <w:rPr>
          <w:rFonts w:cs="Arial"/>
          <w:b/>
          <w:szCs w:val="22"/>
        </w:rPr>
      </w:pPr>
      <w:r w:rsidRPr="00C87486">
        <w:rPr>
          <w:rFonts w:cs="Arial"/>
          <w:b/>
          <w:szCs w:val="22"/>
        </w:rPr>
        <w:t>Vermeidung von Korruption</w:t>
      </w:r>
    </w:p>
    <w:p w14:paraId="156009A3" w14:textId="77777777" w:rsidR="00460249" w:rsidRPr="00C87486" w:rsidRDefault="00460249" w:rsidP="00460249">
      <w:pPr>
        <w:autoSpaceDE w:val="0"/>
        <w:autoSpaceDN w:val="0"/>
        <w:adjustRightInd w:val="0"/>
        <w:spacing w:after="120" w:line="276" w:lineRule="auto"/>
        <w:rPr>
          <w:rFonts w:cs="Arial"/>
          <w:szCs w:val="22"/>
        </w:rPr>
      </w:pPr>
      <w:r w:rsidRPr="00C87486">
        <w:rPr>
          <w:rFonts w:cs="Arial"/>
          <w:szCs w:val="22"/>
        </w:rPr>
        <w:t>Der Auftraggeber und die bei diesem Vergabeverfahren beteiligten Mitarbeiter und Mitarbeiterinnen unterliegen den arbeits- und dienstrechtlichen Vorgaben zur Korruptions-prävention. Bestechungsversuche führen zum Ausschluss vom Vergabeverfahren.</w:t>
      </w:r>
    </w:p>
    <w:p w14:paraId="205E5C67" w14:textId="77777777" w:rsidR="00460249" w:rsidRPr="00C87486" w:rsidRDefault="00460249" w:rsidP="00460249">
      <w:pPr>
        <w:pStyle w:val="Default"/>
        <w:numPr>
          <w:ilvl w:val="0"/>
          <w:numId w:val="1"/>
        </w:numPr>
        <w:spacing w:before="140" w:after="100" w:line="276" w:lineRule="auto"/>
        <w:ind w:left="357" w:hanging="357"/>
        <w:rPr>
          <w:sz w:val="22"/>
          <w:szCs w:val="22"/>
        </w:rPr>
      </w:pPr>
      <w:bookmarkStart w:id="3" w:name="_Hlk85552848"/>
      <w:r w:rsidRPr="00C87486">
        <w:rPr>
          <w:b/>
          <w:bCs/>
          <w:sz w:val="22"/>
          <w:szCs w:val="22"/>
        </w:rPr>
        <w:t>Hinweise zur Kontaktaufnahme bei Fragen zur Ausschreibung</w:t>
      </w:r>
    </w:p>
    <w:bookmarkEnd w:id="3"/>
    <w:p w14:paraId="324EEF24" w14:textId="77777777" w:rsidR="00A50396" w:rsidRPr="00086CA6" w:rsidRDefault="00A50396" w:rsidP="002223BF">
      <w:pPr>
        <w:pStyle w:val="Default"/>
        <w:spacing w:line="276" w:lineRule="auto"/>
        <w:rPr>
          <w:b/>
          <w:bCs/>
          <w:i/>
          <w:iCs/>
          <w:color w:val="92D050"/>
          <w:sz w:val="22"/>
          <w:szCs w:val="20"/>
        </w:rPr>
      </w:pPr>
      <w:r w:rsidRPr="00086CA6">
        <w:rPr>
          <w:b/>
          <w:bCs/>
          <w:i/>
          <w:iCs/>
          <w:color w:val="92D050"/>
          <w:sz w:val="22"/>
          <w:szCs w:val="20"/>
        </w:rPr>
        <w:t>Bei Nutzung eines Vergabeportals:</w:t>
      </w:r>
    </w:p>
    <w:p w14:paraId="4CF3FDD0" w14:textId="2E20905C" w:rsidR="002223BF" w:rsidRDefault="002223BF" w:rsidP="002223BF">
      <w:pPr>
        <w:pStyle w:val="Default"/>
        <w:spacing w:line="276" w:lineRule="auto"/>
        <w:rPr>
          <w:sz w:val="22"/>
          <w:szCs w:val="20"/>
        </w:rPr>
      </w:pPr>
      <w:r w:rsidRPr="005B3841">
        <w:rPr>
          <w:sz w:val="22"/>
          <w:szCs w:val="20"/>
        </w:rPr>
        <w:t>Fragen zur Ausschreibung r</w:t>
      </w:r>
      <w:r>
        <w:rPr>
          <w:sz w:val="22"/>
          <w:szCs w:val="20"/>
        </w:rPr>
        <w:t>eichen</w:t>
      </w:r>
      <w:r w:rsidRPr="005B3841">
        <w:rPr>
          <w:sz w:val="22"/>
          <w:szCs w:val="20"/>
        </w:rPr>
        <w:t xml:space="preserve"> Sie bitte ausschließlich über das Vergabeportal </w:t>
      </w:r>
      <w:r w:rsidRPr="00A50396">
        <w:rPr>
          <w:b/>
          <w:bCs/>
          <w:i/>
          <w:color w:val="92D050"/>
          <w:sz w:val="22"/>
          <w:szCs w:val="20"/>
        </w:rPr>
        <w:t>[….]</w:t>
      </w:r>
      <w:r w:rsidRPr="002223BF">
        <w:rPr>
          <w:i/>
          <w:color w:val="92D050"/>
          <w:sz w:val="22"/>
          <w:szCs w:val="20"/>
        </w:rPr>
        <w:t xml:space="preserve"> </w:t>
      </w:r>
      <w:r w:rsidRPr="005B3841">
        <w:rPr>
          <w:sz w:val="22"/>
          <w:szCs w:val="20"/>
        </w:rPr>
        <w:t xml:space="preserve">in Textform (§ 126b BGB) bis zum </w:t>
      </w:r>
      <w:r w:rsidRPr="00554F50">
        <w:rPr>
          <w:b/>
          <w:bCs/>
          <w:iCs/>
          <w:color w:val="92D050"/>
          <w:sz w:val="22"/>
          <w:szCs w:val="20"/>
        </w:rPr>
        <w:t>[TT.MM.JJJJ]</w:t>
      </w:r>
      <w:r w:rsidRPr="00554F50">
        <w:rPr>
          <w:b/>
          <w:bCs/>
          <w:iCs/>
          <w:sz w:val="22"/>
          <w:szCs w:val="20"/>
        </w:rPr>
        <w:t xml:space="preserve">, </w:t>
      </w:r>
      <w:r w:rsidRPr="00554F50">
        <w:rPr>
          <w:b/>
          <w:bCs/>
          <w:iCs/>
          <w:color w:val="92D050"/>
          <w:sz w:val="22"/>
          <w:szCs w:val="20"/>
        </w:rPr>
        <w:t>[00:00]</w:t>
      </w:r>
      <w:r w:rsidRPr="00550006">
        <w:rPr>
          <w:sz w:val="22"/>
          <w:szCs w:val="20"/>
        </w:rPr>
        <w:t xml:space="preserve"> </w:t>
      </w:r>
      <w:r w:rsidRPr="005B3841">
        <w:rPr>
          <w:sz w:val="22"/>
          <w:szCs w:val="20"/>
        </w:rPr>
        <w:t>Uhr</w:t>
      </w:r>
      <w:r>
        <w:rPr>
          <w:sz w:val="22"/>
          <w:szCs w:val="20"/>
        </w:rPr>
        <w:t xml:space="preserve"> ein</w:t>
      </w:r>
      <w:r w:rsidRPr="005B3841">
        <w:rPr>
          <w:sz w:val="22"/>
          <w:szCs w:val="20"/>
        </w:rPr>
        <w:t xml:space="preserve">. Die Beantwortung erfolgt durch Veröffentlichung an der Stelle der Bekanntmachung. Die abschließende Veröffentlichung eines etwaigen Katalogs erfolgt am </w:t>
      </w:r>
      <w:r w:rsidRPr="00554F50">
        <w:rPr>
          <w:b/>
          <w:bCs/>
          <w:iCs/>
          <w:color w:val="92D050"/>
          <w:sz w:val="22"/>
          <w:szCs w:val="20"/>
        </w:rPr>
        <w:t>[TT.MM.JJJJ]</w:t>
      </w:r>
      <w:r w:rsidRPr="00554F50">
        <w:rPr>
          <w:b/>
          <w:bCs/>
          <w:iCs/>
          <w:sz w:val="22"/>
          <w:szCs w:val="20"/>
        </w:rPr>
        <w:t>.</w:t>
      </w:r>
      <w:r w:rsidRPr="005B3841">
        <w:rPr>
          <w:sz w:val="22"/>
          <w:szCs w:val="20"/>
        </w:rPr>
        <w:t xml:space="preserve"> Alle Bieter/Bieterinnen sind gehalten, sich während der Angebotsphase eigenständig über etwaige Angaben sowie Änderungen zu informieren. </w:t>
      </w:r>
    </w:p>
    <w:p w14:paraId="475CED58" w14:textId="77777777" w:rsidR="002223BF" w:rsidRDefault="002223BF" w:rsidP="002223BF">
      <w:pPr>
        <w:pStyle w:val="Default"/>
        <w:spacing w:line="276" w:lineRule="auto"/>
        <w:ind w:left="360"/>
        <w:jc w:val="both"/>
        <w:rPr>
          <w:sz w:val="22"/>
          <w:szCs w:val="20"/>
        </w:rPr>
      </w:pPr>
    </w:p>
    <w:p w14:paraId="530A1CE3" w14:textId="20CEC383" w:rsidR="002223BF" w:rsidRPr="00086CA6" w:rsidRDefault="00A50396" w:rsidP="002223BF">
      <w:pPr>
        <w:pStyle w:val="Default"/>
        <w:spacing w:line="276" w:lineRule="auto"/>
        <w:rPr>
          <w:b/>
          <w:i/>
          <w:iCs/>
          <w:sz w:val="22"/>
          <w:szCs w:val="20"/>
        </w:rPr>
      </w:pPr>
      <w:r w:rsidRPr="00086CA6">
        <w:rPr>
          <w:b/>
          <w:i/>
          <w:iCs/>
          <w:color w:val="92D050"/>
          <w:sz w:val="22"/>
          <w:szCs w:val="22"/>
        </w:rPr>
        <w:t>oder,</w:t>
      </w:r>
      <w:r w:rsidR="002223BF" w:rsidRPr="00086CA6">
        <w:rPr>
          <w:b/>
          <w:i/>
          <w:iCs/>
          <w:color w:val="92D050"/>
          <w:sz w:val="22"/>
          <w:szCs w:val="22"/>
        </w:rPr>
        <w:t xml:space="preserve"> wenn bei Verhandlungsvergaben oder beschränkten Ausschreibungen ohne Teilnahmewettbewerb ein Angebotseingang per E-Mail oder postalisch vorgesehen ist:</w:t>
      </w:r>
      <w:r w:rsidR="002223BF" w:rsidRPr="00086CA6">
        <w:rPr>
          <w:b/>
          <w:i/>
          <w:iCs/>
          <w:color w:val="92D050"/>
          <w:sz w:val="22"/>
          <w:szCs w:val="22"/>
        </w:rPr>
        <w:br/>
      </w:r>
    </w:p>
    <w:p w14:paraId="79073971" w14:textId="77C0CCF7" w:rsidR="00460249" w:rsidRPr="00C87486" w:rsidRDefault="00460249" w:rsidP="00460249">
      <w:pPr>
        <w:pStyle w:val="Default"/>
        <w:spacing w:line="276" w:lineRule="auto"/>
        <w:rPr>
          <w:sz w:val="22"/>
          <w:szCs w:val="20"/>
        </w:rPr>
      </w:pPr>
      <w:r w:rsidRPr="00C87486">
        <w:rPr>
          <w:sz w:val="22"/>
          <w:szCs w:val="20"/>
        </w:rPr>
        <w:t xml:space="preserve">Fragen zur Ausschreibung richten Sie bitte </w:t>
      </w:r>
      <w:r w:rsidRPr="00C87486">
        <w:rPr>
          <w:sz w:val="22"/>
          <w:szCs w:val="22"/>
        </w:rPr>
        <w:t xml:space="preserve">ausschließlich </w:t>
      </w:r>
      <w:r w:rsidRPr="00C87486">
        <w:rPr>
          <w:b/>
          <w:bCs/>
          <w:sz w:val="22"/>
          <w:szCs w:val="22"/>
        </w:rPr>
        <w:t xml:space="preserve">in Textform </w:t>
      </w:r>
      <w:r w:rsidRPr="00C87486">
        <w:rPr>
          <w:bCs/>
          <w:sz w:val="22"/>
          <w:szCs w:val="22"/>
        </w:rPr>
        <w:t>(§ 126b BGB)</w:t>
      </w:r>
      <w:r w:rsidRPr="00C87486">
        <w:rPr>
          <w:b/>
          <w:bCs/>
          <w:sz w:val="22"/>
          <w:szCs w:val="22"/>
        </w:rPr>
        <w:t xml:space="preserve"> </w:t>
      </w:r>
      <w:r w:rsidRPr="00C87486">
        <w:rPr>
          <w:sz w:val="22"/>
          <w:szCs w:val="20"/>
        </w:rPr>
        <w:t xml:space="preserve">per E-Mail bis zum </w:t>
      </w:r>
      <w:bookmarkStart w:id="4" w:name="_Hlk85552326"/>
      <w:r w:rsidRPr="00086CA6">
        <w:rPr>
          <w:b/>
          <w:bCs/>
          <w:iCs/>
          <w:color w:val="92D050"/>
          <w:sz w:val="22"/>
          <w:szCs w:val="20"/>
        </w:rPr>
        <w:t>[TT.MM.JJJJ]</w:t>
      </w:r>
      <w:bookmarkEnd w:id="4"/>
      <w:r w:rsidRPr="00086CA6">
        <w:rPr>
          <w:b/>
          <w:bCs/>
          <w:iCs/>
          <w:sz w:val="22"/>
          <w:szCs w:val="20"/>
        </w:rPr>
        <w:t xml:space="preserve">, </w:t>
      </w:r>
      <w:bookmarkStart w:id="5" w:name="_Hlk85552348"/>
      <w:r w:rsidRPr="00086CA6">
        <w:rPr>
          <w:b/>
          <w:bCs/>
          <w:iCs/>
          <w:color w:val="92D050"/>
          <w:sz w:val="22"/>
          <w:szCs w:val="20"/>
        </w:rPr>
        <w:t>[00:00]</w:t>
      </w:r>
      <w:r w:rsidRPr="00C87486">
        <w:rPr>
          <w:sz w:val="22"/>
          <w:szCs w:val="20"/>
        </w:rPr>
        <w:t xml:space="preserve"> </w:t>
      </w:r>
      <w:bookmarkEnd w:id="5"/>
      <w:r w:rsidRPr="00C87486">
        <w:rPr>
          <w:sz w:val="22"/>
          <w:szCs w:val="20"/>
        </w:rPr>
        <w:t xml:space="preserve">Uhr, an </w:t>
      </w:r>
      <w:r w:rsidRPr="00086CA6">
        <w:rPr>
          <w:b/>
          <w:bCs/>
          <w:iCs/>
          <w:color w:val="92D050"/>
          <w:sz w:val="22"/>
          <w:szCs w:val="22"/>
        </w:rPr>
        <w:t>[Name] [E-Mail-Adresse]</w:t>
      </w:r>
      <w:r w:rsidRPr="00086CA6">
        <w:rPr>
          <w:iCs/>
          <w:sz w:val="22"/>
          <w:szCs w:val="20"/>
        </w:rPr>
        <w:t>.</w:t>
      </w:r>
      <w:r w:rsidRPr="00C87486">
        <w:rPr>
          <w:sz w:val="22"/>
          <w:szCs w:val="20"/>
        </w:rPr>
        <w:t xml:space="preserve"> Die Beantwortung erfolgt durch Zusenden einer anonymisierten Frage-Antwort-Mail an alle </w:t>
      </w:r>
      <w:r w:rsidR="005B3792">
        <w:rPr>
          <w:sz w:val="22"/>
          <w:szCs w:val="20"/>
        </w:rPr>
        <w:t>Verfahrensbeteiligten</w:t>
      </w:r>
      <w:r w:rsidRPr="00C87486">
        <w:rPr>
          <w:sz w:val="22"/>
          <w:szCs w:val="20"/>
        </w:rPr>
        <w:t xml:space="preserve">. Ein etwaiger abschließender Katalog erfolgt am </w:t>
      </w:r>
      <w:bookmarkStart w:id="6" w:name="_Hlk85553161"/>
      <w:r w:rsidRPr="00086CA6">
        <w:rPr>
          <w:b/>
          <w:bCs/>
          <w:iCs/>
          <w:color w:val="92D050"/>
          <w:sz w:val="22"/>
          <w:szCs w:val="20"/>
        </w:rPr>
        <w:t>[TT.MM.JJJJ]</w:t>
      </w:r>
      <w:r w:rsidRPr="00C87486">
        <w:rPr>
          <w:i/>
          <w:color w:val="92D050"/>
          <w:sz w:val="22"/>
          <w:szCs w:val="20"/>
        </w:rPr>
        <w:t xml:space="preserve"> </w:t>
      </w:r>
      <w:bookmarkEnd w:id="6"/>
      <w:r w:rsidRPr="00C87486">
        <w:rPr>
          <w:color w:val="auto"/>
          <w:sz w:val="22"/>
          <w:szCs w:val="20"/>
        </w:rPr>
        <w:t xml:space="preserve">und wird an die </w:t>
      </w:r>
      <w:r w:rsidR="005B3792">
        <w:rPr>
          <w:sz w:val="22"/>
          <w:szCs w:val="20"/>
        </w:rPr>
        <w:t>Verfahrensbeteiligten</w:t>
      </w:r>
      <w:r w:rsidR="005B3792" w:rsidRPr="00C87486">
        <w:rPr>
          <w:color w:val="auto"/>
          <w:sz w:val="22"/>
          <w:szCs w:val="20"/>
        </w:rPr>
        <w:t xml:space="preserve"> </w:t>
      </w:r>
      <w:r w:rsidRPr="00C87486">
        <w:rPr>
          <w:color w:val="auto"/>
          <w:sz w:val="22"/>
          <w:szCs w:val="20"/>
        </w:rPr>
        <w:t>per E-Mail oder postalisch übermittelt.</w:t>
      </w:r>
    </w:p>
    <w:p w14:paraId="2533AD79" w14:textId="77777777" w:rsidR="00460249" w:rsidRPr="00C87486" w:rsidRDefault="00460249" w:rsidP="00460249">
      <w:pPr>
        <w:pStyle w:val="Default"/>
        <w:spacing w:line="276" w:lineRule="auto"/>
        <w:jc w:val="both"/>
        <w:rPr>
          <w:sz w:val="16"/>
          <w:szCs w:val="16"/>
        </w:rPr>
      </w:pPr>
    </w:p>
    <w:p w14:paraId="78FE2133" w14:textId="22E2171C" w:rsidR="00460249" w:rsidRPr="00C87486" w:rsidRDefault="00460249" w:rsidP="009E25CA">
      <w:pPr>
        <w:pStyle w:val="Default"/>
        <w:spacing w:line="276" w:lineRule="auto"/>
        <w:jc w:val="both"/>
        <w:rPr>
          <w:sz w:val="16"/>
          <w:szCs w:val="16"/>
        </w:rPr>
      </w:pPr>
      <w:r w:rsidRPr="00C87486">
        <w:rPr>
          <w:sz w:val="22"/>
          <w:szCs w:val="23"/>
        </w:rPr>
        <w:t>Die ausschreibende Stelle ist alleinige Ansprechpartnerin in allen Fragen des Vergabeverfahrens.</w:t>
      </w:r>
    </w:p>
    <w:p w14:paraId="484C9597" w14:textId="77777777" w:rsidR="00460249" w:rsidRPr="00C87486" w:rsidRDefault="00460249" w:rsidP="00460249">
      <w:pPr>
        <w:pStyle w:val="Default"/>
        <w:spacing w:line="276" w:lineRule="auto"/>
        <w:rPr>
          <w:sz w:val="22"/>
          <w:szCs w:val="23"/>
        </w:rPr>
      </w:pPr>
      <w:r w:rsidRPr="00C87486">
        <w:rPr>
          <w:sz w:val="22"/>
          <w:szCs w:val="23"/>
        </w:rPr>
        <w:t>Auskünfte anderer Stellen oder Personen sowie telefonische Auskünfte sind nicht verbindlich.</w:t>
      </w:r>
    </w:p>
    <w:p w14:paraId="3D13A9A2" w14:textId="77777777" w:rsidR="00460249" w:rsidRPr="00C87486" w:rsidRDefault="00460249" w:rsidP="00460249">
      <w:pPr>
        <w:pStyle w:val="Default"/>
        <w:numPr>
          <w:ilvl w:val="0"/>
          <w:numId w:val="1"/>
        </w:numPr>
        <w:spacing w:before="140" w:after="100" w:line="276" w:lineRule="auto"/>
        <w:ind w:left="357" w:hanging="357"/>
        <w:rPr>
          <w:sz w:val="22"/>
          <w:szCs w:val="22"/>
        </w:rPr>
      </w:pPr>
      <w:r w:rsidRPr="00C87486">
        <w:rPr>
          <w:b/>
          <w:sz w:val="22"/>
          <w:szCs w:val="22"/>
        </w:rPr>
        <w:t>Vollständigkeit, Erfüllung der Vorgaben</w:t>
      </w:r>
      <w:r w:rsidRPr="00C87486">
        <w:rPr>
          <w:sz w:val="22"/>
          <w:szCs w:val="22"/>
        </w:rPr>
        <w:t xml:space="preserve"> </w:t>
      </w:r>
    </w:p>
    <w:p w14:paraId="365F7548" w14:textId="5B3D8EB6" w:rsidR="00460249" w:rsidRDefault="00460249" w:rsidP="00460249">
      <w:pPr>
        <w:pStyle w:val="Default"/>
        <w:spacing w:before="120" w:after="120" w:line="276" w:lineRule="auto"/>
      </w:pPr>
      <w:r w:rsidRPr="00C87486">
        <w:rPr>
          <w:sz w:val="22"/>
          <w:szCs w:val="22"/>
        </w:rPr>
        <w:t xml:space="preserve">Das Angebot muss vollständig sein, die Preise und die in den Vergabeunterlagen geforderten Angaben enthalten sowie sämtliche in den Vergabeunterlagen dargestellten Vorgaben erfüllen. Unvollständige Angebote können ausgeschlossen werden. Der Auftraggeber kann unter </w:t>
      </w:r>
      <w:r w:rsidRPr="00C87486">
        <w:rPr>
          <w:sz w:val="22"/>
          <w:szCs w:val="22"/>
        </w:rPr>
        <w:lastRenderedPageBreak/>
        <w:t xml:space="preserve">Beachtung der Grundsätze der Transparenz und der Gleichbehandlung den Bieter oder die Bieterin auffordern, fehlende, unvollständige oder fehlerhafte institutionsbezogene Unterlagen nachzureichen, zu vervollständigen oder zu korrigieren </w:t>
      </w:r>
      <w:r w:rsidRPr="00D8287D">
        <w:rPr>
          <w:b/>
          <w:bCs/>
          <w:color w:val="92D050"/>
          <w:sz w:val="22"/>
          <w:szCs w:val="22"/>
        </w:rPr>
        <w:t>(§ 41 Abs. 2 UVgO</w:t>
      </w:r>
      <w:r w:rsidRPr="00D8287D">
        <w:rPr>
          <w:b/>
          <w:bCs/>
          <w:sz w:val="22"/>
          <w:szCs w:val="22"/>
        </w:rPr>
        <w:t xml:space="preserve">). </w:t>
      </w:r>
      <w:r w:rsidRPr="00C87486">
        <w:rPr>
          <w:sz w:val="22"/>
          <w:szCs w:val="22"/>
        </w:rPr>
        <w:t xml:space="preserve">Die Nachforderung von leistungsbezogenen Unterlagen, die die Wirtschaftlichkeitsbewertung der Angebote anhand der Zuschlagskriterien betreffen, ist gemäß </w:t>
      </w:r>
      <w:r w:rsidRPr="00D8287D">
        <w:rPr>
          <w:b/>
          <w:bCs/>
          <w:color w:val="92D050"/>
          <w:sz w:val="22"/>
          <w:szCs w:val="22"/>
        </w:rPr>
        <w:t>§ 41 Abs. 3 UVgO</w:t>
      </w:r>
      <w:r w:rsidRPr="00D8287D">
        <w:rPr>
          <w:b/>
          <w:bCs/>
          <w:sz w:val="22"/>
          <w:szCs w:val="22"/>
        </w:rPr>
        <w:t xml:space="preserve"> </w:t>
      </w:r>
      <w:r w:rsidRPr="00C87486">
        <w:rPr>
          <w:sz w:val="22"/>
          <w:szCs w:val="22"/>
        </w:rPr>
        <w:t xml:space="preserve">ausgeschlossen. Auf die Ausnahme in </w:t>
      </w:r>
      <w:r w:rsidRPr="00D8287D">
        <w:rPr>
          <w:b/>
          <w:bCs/>
          <w:color w:val="92D050"/>
          <w:sz w:val="22"/>
          <w:szCs w:val="22"/>
        </w:rPr>
        <w:t>§ 41 Abs. 3 Satz 2 UVgO</w:t>
      </w:r>
      <w:r w:rsidRPr="00C87486">
        <w:rPr>
          <w:sz w:val="22"/>
          <w:szCs w:val="22"/>
        </w:rPr>
        <w:t xml:space="preserve"> wird hingewiesen. Die Bieterin/der Bieter hat sicherzustellen, dass die von ihr/ihm eingereichten Unterlagen vollständig, verständlich und eindeutig sind. Sämtliche Angebotsbestandteile müssen daher insbesondere strukturiert und eindeutig gekennzeichnet sein.</w:t>
      </w:r>
      <w:r w:rsidRPr="00C87486">
        <w:t xml:space="preserve"> </w:t>
      </w:r>
    </w:p>
    <w:p w14:paraId="4A7D81AA" w14:textId="4BE425BB" w:rsidR="0059438F" w:rsidRDefault="0059438F" w:rsidP="00460249">
      <w:pPr>
        <w:pStyle w:val="Default"/>
        <w:spacing w:before="120" w:after="120" w:line="276" w:lineRule="auto"/>
      </w:pPr>
    </w:p>
    <w:p w14:paraId="0723254C" w14:textId="77777777" w:rsidR="00460249" w:rsidRPr="00C87486" w:rsidRDefault="00460249" w:rsidP="00460249">
      <w:pPr>
        <w:pStyle w:val="Default"/>
        <w:numPr>
          <w:ilvl w:val="0"/>
          <w:numId w:val="1"/>
        </w:numPr>
        <w:spacing w:before="140" w:after="100" w:line="276" w:lineRule="auto"/>
        <w:ind w:left="357" w:hanging="357"/>
        <w:rPr>
          <w:sz w:val="22"/>
          <w:szCs w:val="22"/>
        </w:rPr>
      </w:pPr>
      <w:r w:rsidRPr="00C87486">
        <w:rPr>
          <w:b/>
          <w:sz w:val="22"/>
          <w:szCs w:val="22"/>
        </w:rPr>
        <w:t>Änderungen an den Vergabeunterlagen</w:t>
      </w:r>
      <w:r w:rsidRPr="00C87486">
        <w:rPr>
          <w:sz w:val="22"/>
          <w:szCs w:val="22"/>
        </w:rPr>
        <w:t xml:space="preserve"> </w:t>
      </w:r>
    </w:p>
    <w:p w14:paraId="6A5A9BCA" w14:textId="77777777" w:rsidR="00460249" w:rsidRPr="00C87486" w:rsidRDefault="00460249" w:rsidP="00460249">
      <w:pPr>
        <w:pStyle w:val="Default"/>
        <w:spacing w:before="120" w:after="120" w:line="276" w:lineRule="auto"/>
        <w:rPr>
          <w:sz w:val="22"/>
          <w:szCs w:val="22"/>
        </w:rPr>
      </w:pPr>
      <w:r w:rsidRPr="00C87486">
        <w:rPr>
          <w:sz w:val="22"/>
          <w:szCs w:val="22"/>
        </w:rPr>
        <w:t xml:space="preserve">Änderungen oder Ergänzungen der Vergabeunterlagen sind unzulässig und können zum Ausschluss des Angebotes führen. Alle zur Verfügung gestellten Unterlagen dürfen unabhängig von ihrem Format nur auf den dafür vorgesehenen Linien und in den vorgegebenen Feldern ausgefüllt werden. Die Verwendung der beigefügten Vordrucke ist ausschließlich; die Verwendung eigener Vordrucke - mit Ausnahme eines Angebotsschreibens und </w:t>
      </w:r>
      <w:r w:rsidRPr="00C87486">
        <w:rPr>
          <w:i/>
          <w:color w:val="92D050"/>
          <w:sz w:val="22"/>
          <w:szCs w:val="22"/>
        </w:rPr>
        <w:t>ggf. eines Konzeptes o. ä.</w:t>
      </w:r>
      <w:r w:rsidRPr="00C87486">
        <w:rPr>
          <w:color w:val="92D050"/>
          <w:sz w:val="22"/>
          <w:szCs w:val="22"/>
        </w:rPr>
        <w:t xml:space="preserve"> </w:t>
      </w:r>
      <w:r w:rsidRPr="00C87486">
        <w:rPr>
          <w:sz w:val="22"/>
          <w:szCs w:val="22"/>
        </w:rPr>
        <w:t>- gilt als Änderung an den Vergabeunterlagen.</w:t>
      </w:r>
    </w:p>
    <w:p w14:paraId="311783A7" w14:textId="77777777" w:rsidR="00460249" w:rsidRPr="00C87486" w:rsidRDefault="00460249" w:rsidP="00460249">
      <w:pPr>
        <w:pStyle w:val="Default"/>
        <w:numPr>
          <w:ilvl w:val="0"/>
          <w:numId w:val="1"/>
        </w:numPr>
        <w:spacing w:before="140" w:after="100" w:line="276" w:lineRule="auto"/>
        <w:ind w:left="357" w:hanging="357"/>
        <w:rPr>
          <w:sz w:val="22"/>
          <w:szCs w:val="22"/>
        </w:rPr>
      </w:pPr>
      <w:r w:rsidRPr="00C87486">
        <w:rPr>
          <w:b/>
          <w:sz w:val="22"/>
          <w:szCs w:val="22"/>
        </w:rPr>
        <w:t>Unzulässige Wettbewerbsbeschränkungen</w:t>
      </w:r>
      <w:r w:rsidRPr="00C87486">
        <w:rPr>
          <w:sz w:val="22"/>
          <w:szCs w:val="22"/>
        </w:rPr>
        <w:t xml:space="preserve"> </w:t>
      </w:r>
    </w:p>
    <w:p w14:paraId="6E226D64" w14:textId="77777777" w:rsidR="00460249" w:rsidRPr="00C87486" w:rsidRDefault="00460249" w:rsidP="00460249">
      <w:pPr>
        <w:pStyle w:val="Default"/>
        <w:spacing w:before="120" w:after="120" w:line="276" w:lineRule="auto"/>
        <w:rPr>
          <w:sz w:val="22"/>
          <w:szCs w:val="22"/>
        </w:rPr>
      </w:pPr>
      <w:r w:rsidRPr="00C87486">
        <w:rPr>
          <w:sz w:val="22"/>
          <w:szCs w:val="22"/>
        </w:rPr>
        <w:t>Angebote von Bieterinnen und Bietern, die sich im Zusammenhang mit diesem Vergabe-verfahren an einer wettbewerbsbeschränkenden Absprache beteiligen, werden vom Verfahren ausgeschlossen.</w:t>
      </w:r>
    </w:p>
    <w:p w14:paraId="39CB795C" w14:textId="77777777" w:rsidR="00460249" w:rsidRPr="00C87486" w:rsidRDefault="00460249" w:rsidP="00460249">
      <w:pPr>
        <w:pStyle w:val="Default"/>
        <w:numPr>
          <w:ilvl w:val="0"/>
          <w:numId w:val="1"/>
        </w:numPr>
        <w:spacing w:before="140" w:after="100" w:line="276" w:lineRule="auto"/>
        <w:ind w:left="357" w:hanging="357"/>
        <w:rPr>
          <w:sz w:val="22"/>
          <w:szCs w:val="22"/>
        </w:rPr>
      </w:pPr>
      <w:r w:rsidRPr="00C87486">
        <w:rPr>
          <w:b/>
          <w:sz w:val="22"/>
          <w:szCs w:val="22"/>
        </w:rPr>
        <w:t>Zuschlags-/Bindefrist</w:t>
      </w:r>
    </w:p>
    <w:p w14:paraId="4DFB84C7" w14:textId="72000C0B" w:rsidR="00460249" w:rsidRDefault="00460249" w:rsidP="00460249">
      <w:pPr>
        <w:pStyle w:val="Default"/>
        <w:spacing w:before="120" w:after="120" w:line="276" w:lineRule="auto"/>
        <w:rPr>
          <w:color w:val="auto"/>
          <w:sz w:val="22"/>
          <w:szCs w:val="22"/>
        </w:rPr>
      </w:pPr>
      <w:r w:rsidRPr="00C87486">
        <w:rPr>
          <w:sz w:val="22"/>
          <w:szCs w:val="22"/>
        </w:rPr>
        <w:t xml:space="preserve">Die Bieterinnen und Bieter halten sich bis zur Zuschlags- bzw. Bindefrist am </w:t>
      </w:r>
      <w:r w:rsidRPr="00086CA6">
        <w:rPr>
          <w:b/>
          <w:bCs/>
          <w:iCs/>
          <w:color w:val="92D050"/>
          <w:sz w:val="22"/>
          <w:szCs w:val="22"/>
        </w:rPr>
        <w:t>[TT.MM.JJJJ]</w:t>
      </w:r>
      <w:r w:rsidRPr="00C87486">
        <w:rPr>
          <w:i/>
          <w:color w:val="92D050"/>
          <w:sz w:val="22"/>
          <w:szCs w:val="22"/>
        </w:rPr>
        <w:t xml:space="preserve"> </w:t>
      </w:r>
      <w:r w:rsidRPr="00C87486">
        <w:rPr>
          <w:color w:val="auto"/>
          <w:sz w:val="22"/>
          <w:szCs w:val="22"/>
        </w:rPr>
        <w:t>an ihr Angebot gebunden.</w:t>
      </w:r>
    </w:p>
    <w:p w14:paraId="1B54CBD3" w14:textId="1A6BC50A" w:rsidR="004A6B61" w:rsidRPr="004A6B61" w:rsidRDefault="004A6B61" w:rsidP="004A6B61">
      <w:pPr>
        <w:pStyle w:val="Listenabsatz"/>
        <w:numPr>
          <w:ilvl w:val="0"/>
          <w:numId w:val="1"/>
        </w:numPr>
        <w:spacing w:line="360" w:lineRule="auto"/>
        <w:rPr>
          <w:rFonts w:cs="Arial"/>
          <w:b/>
        </w:rPr>
      </w:pPr>
      <w:r w:rsidRPr="004A6B61">
        <w:rPr>
          <w:rFonts w:cs="Arial"/>
          <w:b/>
        </w:rPr>
        <w:t>Es gelten die folgenden Vertragsbedingungen:</w:t>
      </w:r>
    </w:p>
    <w:p w14:paraId="1F1C27D5" w14:textId="77777777" w:rsidR="004A6B61" w:rsidRPr="00C87486" w:rsidRDefault="004A6B61" w:rsidP="004A6B61">
      <w:pPr>
        <w:pStyle w:val="Listenabsatz"/>
        <w:numPr>
          <w:ilvl w:val="0"/>
          <w:numId w:val="5"/>
        </w:numPr>
        <w:spacing w:line="360" w:lineRule="auto"/>
        <w:ind w:left="1843"/>
        <w:rPr>
          <w:rFonts w:cs="Arial"/>
          <w:szCs w:val="22"/>
        </w:rPr>
      </w:pPr>
      <w:r w:rsidRPr="00C87486">
        <w:rPr>
          <w:rFonts w:cs="Arial"/>
          <w:szCs w:val="22"/>
        </w:rPr>
        <w:t xml:space="preserve">Allgemeine Vertragsbedingungen </w:t>
      </w:r>
      <w:r>
        <w:rPr>
          <w:rFonts w:cs="Arial"/>
          <w:szCs w:val="22"/>
        </w:rPr>
        <w:t xml:space="preserve">für die Ausführung von Leistungen </w:t>
      </w:r>
      <w:r w:rsidRPr="00C87486">
        <w:rPr>
          <w:rFonts w:cs="Arial"/>
          <w:szCs w:val="22"/>
        </w:rPr>
        <w:t>(VOL</w:t>
      </w:r>
      <w:r>
        <w:rPr>
          <w:rFonts w:cs="Arial"/>
          <w:szCs w:val="22"/>
        </w:rPr>
        <w:t>_</w:t>
      </w:r>
      <w:r w:rsidRPr="00C87486">
        <w:rPr>
          <w:rFonts w:cs="Arial"/>
          <w:szCs w:val="22"/>
        </w:rPr>
        <w:t>B)</w:t>
      </w:r>
    </w:p>
    <w:p w14:paraId="1630E97A" w14:textId="77777777" w:rsidR="004A6B61" w:rsidRPr="00C87486" w:rsidRDefault="004A6B61" w:rsidP="004A6B61">
      <w:pPr>
        <w:pStyle w:val="Listenabsatz"/>
        <w:numPr>
          <w:ilvl w:val="0"/>
          <w:numId w:val="5"/>
        </w:numPr>
        <w:spacing w:line="360" w:lineRule="auto"/>
        <w:ind w:left="1843"/>
        <w:rPr>
          <w:rFonts w:cs="Arial"/>
          <w:szCs w:val="22"/>
        </w:rPr>
      </w:pPr>
      <w:r w:rsidRPr="00C87486">
        <w:rPr>
          <w:rFonts w:cs="Arial"/>
          <w:szCs w:val="22"/>
        </w:rPr>
        <w:t>Zusätzliche Vertragsbedingungen des Landes Niedersachsen</w:t>
      </w:r>
      <w:r>
        <w:rPr>
          <w:rFonts w:cs="Arial"/>
          <w:szCs w:val="22"/>
        </w:rPr>
        <w:t>_ZVB</w:t>
      </w:r>
    </w:p>
    <w:p w14:paraId="6D79B1A7" w14:textId="77777777" w:rsidR="004A6B61" w:rsidRPr="000465A0" w:rsidRDefault="004A6B61" w:rsidP="004A6B61">
      <w:pPr>
        <w:pStyle w:val="Listenabsatz"/>
        <w:numPr>
          <w:ilvl w:val="0"/>
          <w:numId w:val="5"/>
        </w:numPr>
        <w:spacing w:line="360" w:lineRule="auto"/>
        <w:ind w:left="1843"/>
        <w:rPr>
          <w:rFonts w:eastAsiaTheme="minorHAnsi" w:cs="Arial"/>
          <w:szCs w:val="22"/>
          <w:lang w:eastAsia="en-US"/>
        </w:rPr>
      </w:pPr>
      <w:r w:rsidRPr="000465A0">
        <w:rPr>
          <w:rFonts w:cs="Arial"/>
          <w:i/>
          <w:color w:val="92D050"/>
          <w:szCs w:val="22"/>
        </w:rPr>
        <w:t>[ggf. Besondere Vertragsbedingungen:  Vertrag]</w:t>
      </w:r>
    </w:p>
    <w:p w14:paraId="06DB04D3" w14:textId="77777777" w:rsidR="004A6B61" w:rsidRPr="00C87486" w:rsidRDefault="004A6B61" w:rsidP="00460249">
      <w:pPr>
        <w:pStyle w:val="Default"/>
        <w:spacing w:before="120" w:after="120" w:line="276" w:lineRule="auto"/>
        <w:rPr>
          <w:sz w:val="22"/>
          <w:szCs w:val="22"/>
        </w:rPr>
      </w:pPr>
    </w:p>
    <w:p w14:paraId="4521B5A3" w14:textId="77777777" w:rsidR="00460249" w:rsidRPr="00C87486" w:rsidRDefault="00460249" w:rsidP="00460249">
      <w:pPr>
        <w:rPr>
          <w:rFonts w:cs="Arial"/>
          <w:b/>
          <w:sz w:val="28"/>
        </w:rPr>
      </w:pPr>
      <w:r w:rsidRPr="00C87486">
        <w:rPr>
          <w:rFonts w:cs="Arial"/>
          <w:b/>
          <w:sz w:val="28"/>
        </w:rPr>
        <w:br w:type="page"/>
      </w:r>
    </w:p>
    <w:p w14:paraId="394204E8" w14:textId="77777777" w:rsidR="00460249" w:rsidRPr="00C87486" w:rsidRDefault="00460249" w:rsidP="00460249">
      <w:pPr>
        <w:spacing w:after="120" w:line="360" w:lineRule="auto"/>
        <w:rPr>
          <w:rFonts w:cs="Arial"/>
        </w:rPr>
      </w:pPr>
      <w:r w:rsidRPr="00C87486">
        <w:rPr>
          <w:rFonts w:cs="Arial"/>
          <w:b/>
          <w:sz w:val="28"/>
        </w:rPr>
        <w:lastRenderedPageBreak/>
        <w:t>Teil B</w:t>
      </w:r>
      <w:r w:rsidRPr="00C87486">
        <w:rPr>
          <w:rFonts w:cs="Arial"/>
        </w:rPr>
        <w:tab/>
      </w:r>
      <w:r w:rsidRPr="00C87486">
        <w:rPr>
          <w:rFonts w:cs="Arial"/>
          <w:b/>
        </w:rPr>
        <w:t>Transparenz</w:t>
      </w:r>
    </w:p>
    <w:p w14:paraId="34C31831" w14:textId="77777777" w:rsidR="00460249" w:rsidRPr="00C87486" w:rsidRDefault="00460249" w:rsidP="00460249">
      <w:pPr>
        <w:spacing w:line="360" w:lineRule="auto"/>
        <w:rPr>
          <w:rFonts w:cs="Arial"/>
          <w:i/>
          <w:color w:val="92D050"/>
          <w:szCs w:val="22"/>
        </w:rPr>
      </w:pPr>
      <w:r w:rsidRPr="00C87486">
        <w:rPr>
          <w:rFonts w:cs="Arial"/>
          <w:i/>
          <w:color w:val="92D050"/>
          <w:szCs w:val="22"/>
        </w:rPr>
        <w:t>[ggf. bei Vorbefassung eines Unternehmens mit dem Auftragsgegenstand Möglichkeiten zum Ausgleich des Wissensvorsprungs ggü. weiteren möglichen Bieterinnen und Bietern aufzeigen.]</w:t>
      </w:r>
    </w:p>
    <w:p w14:paraId="4BC72B5B" w14:textId="69F07E08" w:rsidR="00460249" w:rsidRPr="00C87486" w:rsidRDefault="00460249" w:rsidP="00460249">
      <w:pPr>
        <w:spacing w:line="360" w:lineRule="auto"/>
        <w:rPr>
          <w:rFonts w:cs="Arial"/>
        </w:rPr>
      </w:pPr>
    </w:p>
    <w:p w14:paraId="32D72EA1" w14:textId="01100A0E" w:rsidR="00460249" w:rsidRPr="002459EF" w:rsidRDefault="00460249" w:rsidP="00460249">
      <w:pPr>
        <w:spacing w:line="360" w:lineRule="auto"/>
        <w:rPr>
          <w:rFonts w:cs="Arial"/>
          <w:bCs/>
          <w:i/>
          <w:iCs/>
          <w:color w:val="92D050"/>
          <w:sz w:val="16"/>
          <w:szCs w:val="16"/>
        </w:rPr>
      </w:pPr>
      <w:r w:rsidRPr="00C87486">
        <w:rPr>
          <w:rFonts w:cs="Arial"/>
          <w:b/>
          <w:sz w:val="28"/>
          <w:szCs w:val="22"/>
        </w:rPr>
        <w:t>Teil C</w:t>
      </w:r>
      <w:r w:rsidRPr="00C87486">
        <w:rPr>
          <w:rFonts w:cs="Arial"/>
          <w:b/>
          <w:szCs w:val="22"/>
        </w:rPr>
        <w:tab/>
        <w:t>Leistungsbeschreibung</w:t>
      </w:r>
      <w:r w:rsidR="00040F62" w:rsidRPr="00C87486">
        <w:rPr>
          <w:rFonts w:cs="Arial"/>
          <w:b/>
          <w:szCs w:val="22"/>
        </w:rPr>
        <w:t xml:space="preserve"> </w:t>
      </w:r>
      <w:r w:rsidR="00040F62" w:rsidRPr="002459EF">
        <w:rPr>
          <w:rFonts w:cs="Arial"/>
          <w:bCs/>
          <w:i/>
          <w:iCs/>
          <w:color w:val="92D050"/>
          <w:sz w:val="16"/>
          <w:szCs w:val="16"/>
        </w:rPr>
        <w:t>(kann auch als gesondertes Dokument beigefügt werden</w:t>
      </w:r>
      <w:r w:rsidR="002459EF" w:rsidRPr="002459EF">
        <w:rPr>
          <w:rFonts w:cs="Arial"/>
          <w:bCs/>
          <w:i/>
          <w:iCs/>
          <w:color w:val="92D050"/>
          <w:sz w:val="16"/>
          <w:szCs w:val="16"/>
        </w:rPr>
        <w:t>, dann aber hier als Anlage aufführen</w:t>
      </w:r>
      <w:r w:rsidR="00040F62" w:rsidRPr="002459EF">
        <w:rPr>
          <w:rFonts w:cs="Arial"/>
          <w:bCs/>
          <w:i/>
          <w:iCs/>
          <w:color w:val="92D050"/>
          <w:sz w:val="16"/>
          <w:szCs w:val="16"/>
        </w:rPr>
        <w:t>)</w:t>
      </w:r>
    </w:p>
    <w:p w14:paraId="0424B7E6" w14:textId="77777777" w:rsidR="00460249" w:rsidRPr="00C87486" w:rsidRDefault="00460249" w:rsidP="00460249">
      <w:pPr>
        <w:spacing w:line="360" w:lineRule="auto"/>
        <w:rPr>
          <w:rFonts w:cs="Arial"/>
          <w:b/>
          <w:szCs w:val="22"/>
        </w:rPr>
      </w:pPr>
    </w:p>
    <w:p w14:paraId="6286703A" w14:textId="53F2A2F8" w:rsidR="00CA2FD6" w:rsidRPr="00C87486" w:rsidRDefault="00460249" w:rsidP="00460249">
      <w:pPr>
        <w:autoSpaceDE w:val="0"/>
        <w:autoSpaceDN w:val="0"/>
        <w:adjustRightInd w:val="0"/>
        <w:spacing w:line="360" w:lineRule="auto"/>
        <w:jc w:val="both"/>
        <w:rPr>
          <w:rFonts w:cs="Arial"/>
          <w:i/>
          <w:color w:val="92D050"/>
          <w:szCs w:val="22"/>
        </w:rPr>
      </w:pPr>
      <w:r w:rsidRPr="00C87486">
        <w:rPr>
          <w:rFonts w:cs="Arial"/>
          <w:i/>
          <w:color w:val="92D050"/>
          <w:szCs w:val="22"/>
        </w:rPr>
        <w:t>[</w:t>
      </w:r>
      <w:r w:rsidR="00040F62" w:rsidRPr="00C87486">
        <w:rPr>
          <w:rFonts w:cs="Arial"/>
          <w:i/>
          <w:color w:val="92D050"/>
          <w:szCs w:val="22"/>
        </w:rPr>
        <w:t>Beispiel:</w:t>
      </w:r>
    </w:p>
    <w:tbl>
      <w:tblPr>
        <w:tblW w:w="9392" w:type="dxa"/>
        <w:tblCellMar>
          <w:left w:w="70" w:type="dxa"/>
          <w:right w:w="70" w:type="dxa"/>
        </w:tblCellMar>
        <w:tblLook w:val="04A0" w:firstRow="1" w:lastRow="0" w:firstColumn="1" w:lastColumn="0" w:noHBand="0" w:noVBand="1"/>
      </w:tblPr>
      <w:tblGrid>
        <w:gridCol w:w="545"/>
        <w:gridCol w:w="2381"/>
        <w:gridCol w:w="1433"/>
        <w:gridCol w:w="1443"/>
        <w:gridCol w:w="3590"/>
      </w:tblGrid>
      <w:tr w:rsidR="00B05F92" w:rsidRPr="00C87486" w14:paraId="32E5F741" w14:textId="77777777" w:rsidTr="00B05F92">
        <w:trPr>
          <w:trHeight w:val="284"/>
        </w:trPr>
        <w:tc>
          <w:tcPr>
            <w:tcW w:w="545" w:type="dxa"/>
            <w:vMerge w:val="restart"/>
            <w:tcBorders>
              <w:top w:val="single" w:sz="8" w:space="0" w:color="auto"/>
              <w:left w:val="single" w:sz="8" w:space="0" w:color="auto"/>
              <w:bottom w:val="nil"/>
              <w:right w:val="single" w:sz="8" w:space="0" w:color="auto"/>
            </w:tcBorders>
            <w:shd w:val="clear" w:color="000000" w:fill="D0CECE"/>
            <w:hideMark/>
          </w:tcPr>
          <w:p w14:paraId="5A8C4A7E" w14:textId="77777777" w:rsidR="00CA2FD6" w:rsidRPr="00C87486" w:rsidRDefault="00CA2FD6" w:rsidP="00935206">
            <w:pPr>
              <w:rPr>
                <w:rFonts w:cs="Arial"/>
                <w:i/>
                <w:iCs/>
                <w:color w:val="92D050"/>
                <w:sz w:val="20"/>
              </w:rPr>
            </w:pPr>
            <w:r w:rsidRPr="00C87486">
              <w:rPr>
                <w:rFonts w:cs="Arial"/>
                <w:i/>
                <w:iCs/>
                <w:color w:val="92D050"/>
                <w:sz w:val="20"/>
              </w:rPr>
              <w:t>Nr.</w:t>
            </w:r>
          </w:p>
        </w:tc>
        <w:tc>
          <w:tcPr>
            <w:tcW w:w="2381" w:type="dxa"/>
            <w:vMerge w:val="restart"/>
            <w:tcBorders>
              <w:top w:val="single" w:sz="8" w:space="0" w:color="auto"/>
              <w:left w:val="single" w:sz="8" w:space="0" w:color="auto"/>
              <w:bottom w:val="nil"/>
              <w:right w:val="single" w:sz="8" w:space="0" w:color="auto"/>
            </w:tcBorders>
            <w:shd w:val="clear" w:color="000000" w:fill="D0CECE"/>
            <w:hideMark/>
          </w:tcPr>
          <w:p w14:paraId="5312B36A" w14:textId="77777777" w:rsidR="00CA2FD6" w:rsidRPr="00C87486" w:rsidRDefault="00CA2FD6" w:rsidP="00935206">
            <w:pPr>
              <w:rPr>
                <w:rFonts w:cs="Arial"/>
                <w:i/>
                <w:iCs/>
                <w:color w:val="92D050"/>
                <w:sz w:val="20"/>
              </w:rPr>
            </w:pPr>
            <w:r w:rsidRPr="00C87486">
              <w:rPr>
                <w:rFonts w:cs="Arial"/>
                <w:i/>
                <w:iCs/>
                <w:color w:val="92D050"/>
                <w:sz w:val="20"/>
              </w:rPr>
              <w:t>Bezeichnung</w:t>
            </w:r>
          </w:p>
        </w:tc>
        <w:tc>
          <w:tcPr>
            <w:tcW w:w="1433" w:type="dxa"/>
            <w:tcBorders>
              <w:top w:val="single" w:sz="8" w:space="0" w:color="auto"/>
              <w:left w:val="nil"/>
              <w:bottom w:val="nil"/>
              <w:right w:val="single" w:sz="8" w:space="0" w:color="auto"/>
            </w:tcBorders>
            <w:shd w:val="clear" w:color="000000" w:fill="D0CECE"/>
            <w:hideMark/>
          </w:tcPr>
          <w:p w14:paraId="0F79DC14" w14:textId="77777777" w:rsidR="00CA2FD6" w:rsidRPr="00C87486" w:rsidRDefault="00CA2FD6" w:rsidP="00935206">
            <w:pPr>
              <w:rPr>
                <w:rFonts w:cs="Arial"/>
                <w:i/>
                <w:iCs/>
                <w:color w:val="92D050"/>
                <w:sz w:val="20"/>
              </w:rPr>
            </w:pPr>
            <w:r w:rsidRPr="00C87486">
              <w:rPr>
                <w:rFonts w:cs="Arial"/>
                <w:i/>
                <w:iCs/>
                <w:color w:val="92D050"/>
                <w:sz w:val="20"/>
              </w:rPr>
              <w:t>Menge</w:t>
            </w:r>
          </w:p>
        </w:tc>
        <w:tc>
          <w:tcPr>
            <w:tcW w:w="1443" w:type="dxa"/>
            <w:vMerge w:val="restart"/>
            <w:tcBorders>
              <w:top w:val="single" w:sz="8" w:space="0" w:color="auto"/>
              <w:left w:val="single" w:sz="8" w:space="0" w:color="auto"/>
              <w:bottom w:val="nil"/>
              <w:right w:val="single" w:sz="8" w:space="0" w:color="auto"/>
            </w:tcBorders>
            <w:shd w:val="clear" w:color="000000" w:fill="D0CECE"/>
            <w:hideMark/>
          </w:tcPr>
          <w:p w14:paraId="50FC9453" w14:textId="77777777" w:rsidR="00CA2FD6" w:rsidRPr="00C87486" w:rsidRDefault="00CA2FD6" w:rsidP="00935206">
            <w:pPr>
              <w:rPr>
                <w:rFonts w:cs="Arial"/>
                <w:i/>
                <w:iCs/>
                <w:color w:val="92D050"/>
                <w:sz w:val="20"/>
              </w:rPr>
            </w:pPr>
            <w:r w:rsidRPr="00C87486">
              <w:rPr>
                <w:rFonts w:cs="Arial"/>
                <w:i/>
                <w:iCs/>
                <w:color w:val="92D050"/>
                <w:sz w:val="20"/>
              </w:rPr>
              <w:t>Zeitraum</w:t>
            </w:r>
          </w:p>
        </w:tc>
        <w:tc>
          <w:tcPr>
            <w:tcW w:w="3590" w:type="dxa"/>
            <w:vMerge w:val="restart"/>
            <w:tcBorders>
              <w:top w:val="single" w:sz="8" w:space="0" w:color="auto"/>
              <w:left w:val="single" w:sz="8" w:space="0" w:color="auto"/>
              <w:bottom w:val="nil"/>
              <w:right w:val="single" w:sz="8" w:space="0" w:color="auto"/>
            </w:tcBorders>
            <w:shd w:val="clear" w:color="000000" w:fill="D0CECE"/>
            <w:hideMark/>
          </w:tcPr>
          <w:p w14:paraId="04D322AD" w14:textId="77777777" w:rsidR="00CA2FD6" w:rsidRPr="00C87486" w:rsidRDefault="00CA2FD6" w:rsidP="00935206">
            <w:pPr>
              <w:rPr>
                <w:rFonts w:cs="Arial"/>
                <w:i/>
                <w:iCs/>
                <w:color w:val="92D050"/>
                <w:sz w:val="20"/>
              </w:rPr>
            </w:pPr>
            <w:r w:rsidRPr="00C87486">
              <w:rPr>
                <w:rFonts w:cs="Arial"/>
                <w:i/>
                <w:iCs/>
                <w:color w:val="92D050"/>
                <w:sz w:val="20"/>
              </w:rPr>
              <w:t>Beschreibung</w:t>
            </w:r>
          </w:p>
        </w:tc>
      </w:tr>
      <w:tr w:rsidR="00B05F92" w:rsidRPr="00C87486" w14:paraId="7A782404" w14:textId="77777777" w:rsidTr="00B05F92">
        <w:trPr>
          <w:trHeight w:val="50"/>
        </w:trPr>
        <w:tc>
          <w:tcPr>
            <w:tcW w:w="545" w:type="dxa"/>
            <w:vMerge/>
            <w:tcBorders>
              <w:top w:val="single" w:sz="8" w:space="0" w:color="auto"/>
              <w:left w:val="single" w:sz="8" w:space="0" w:color="auto"/>
              <w:bottom w:val="single" w:sz="4" w:space="0" w:color="auto"/>
              <w:right w:val="single" w:sz="8" w:space="0" w:color="auto"/>
            </w:tcBorders>
            <w:vAlign w:val="center"/>
            <w:hideMark/>
          </w:tcPr>
          <w:p w14:paraId="3B4B3921" w14:textId="77777777" w:rsidR="00CA2FD6" w:rsidRPr="00C87486" w:rsidRDefault="00CA2FD6" w:rsidP="00935206">
            <w:pPr>
              <w:rPr>
                <w:rFonts w:cs="Arial"/>
                <w:i/>
                <w:iCs/>
                <w:color w:val="92D050"/>
                <w:sz w:val="20"/>
              </w:rPr>
            </w:pPr>
          </w:p>
        </w:tc>
        <w:tc>
          <w:tcPr>
            <w:tcW w:w="2381" w:type="dxa"/>
            <w:vMerge/>
            <w:tcBorders>
              <w:top w:val="single" w:sz="8" w:space="0" w:color="auto"/>
              <w:left w:val="single" w:sz="8" w:space="0" w:color="auto"/>
              <w:bottom w:val="single" w:sz="4" w:space="0" w:color="auto"/>
              <w:right w:val="single" w:sz="8" w:space="0" w:color="auto"/>
            </w:tcBorders>
            <w:vAlign w:val="center"/>
            <w:hideMark/>
          </w:tcPr>
          <w:p w14:paraId="4FDB6986" w14:textId="77777777" w:rsidR="00CA2FD6" w:rsidRPr="00C87486" w:rsidRDefault="00CA2FD6" w:rsidP="00935206">
            <w:pPr>
              <w:rPr>
                <w:rFonts w:cs="Arial"/>
                <w:i/>
                <w:iCs/>
                <w:color w:val="92D050"/>
                <w:sz w:val="20"/>
              </w:rPr>
            </w:pPr>
          </w:p>
        </w:tc>
        <w:tc>
          <w:tcPr>
            <w:tcW w:w="1433" w:type="dxa"/>
            <w:tcBorders>
              <w:top w:val="nil"/>
              <w:left w:val="nil"/>
              <w:bottom w:val="single" w:sz="4" w:space="0" w:color="auto"/>
              <w:right w:val="single" w:sz="8" w:space="0" w:color="auto"/>
            </w:tcBorders>
            <w:shd w:val="clear" w:color="000000" w:fill="D0CECE"/>
            <w:vAlign w:val="center"/>
            <w:hideMark/>
          </w:tcPr>
          <w:p w14:paraId="2F6C1EE9" w14:textId="77777777" w:rsidR="00CA2FD6" w:rsidRPr="00C87486" w:rsidRDefault="00CA2FD6" w:rsidP="00935206">
            <w:pPr>
              <w:rPr>
                <w:rFonts w:cs="Arial"/>
                <w:i/>
                <w:iCs/>
                <w:color w:val="92D050"/>
                <w:sz w:val="20"/>
              </w:rPr>
            </w:pPr>
          </w:p>
        </w:tc>
        <w:tc>
          <w:tcPr>
            <w:tcW w:w="1443" w:type="dxa"/>
            <w:vMerge/>
            <w:tcBorders>
              <w:top w:val="single" w:sz="8" w:space="0" w:color="auto"/>
              <w:left w:val="single" w:sz="8" w:space="0" w:color="auto"/>
              <w:bottom w:val="single" w:sz="4" w:space="0" w:color="auto"/>
              <w:right w:val="single" w:sz="8" w:space="0" w:color="auto"/>
            </w:tcBorders>
            <w:vAlign w:val="center"/>
            <w:hideMark/>
          </w:tcPr>
          <w:p w14:paraId="61EA9354" w14:textId="77777777" w:rsidR="00CA2FD6" w:rsidRPr="00C87486" w:rsidRDefault="00CA2FD6" w:rsidP="00935206">
            <w:pPr>
              <w:rPr>
                <w:rFonts w:cs="Arial"/>
                <w:i/>
                <w:iCs/>
                <w:color w:val="92D050"/>
                <w:sz w:val="20"/>
              </w:rPr>
            </w:pPr>
          </w:p>
        </w:tc>
        <w:tc>
          <w:tcPr>
            <w:tcW w:w="3590" w:type="dxa"/>
            <w:vMerge/>
            <w:tcBorders>
              <w:top w:val="single" w:sz="8" w:space="0" w:color="auto"/>
              <w:left w:val="single" w:sz="8" w:space="0" w:color="auto"/>
              <w:bottom w:val="single" w:sz="4" w:space="0" w:color="auto"/>
              <w:right w:val="single" w:sz="8" w:space="0" w:color="auto"/>
            </w:tcBorders>
            <w:vAlign w:val="center"/>
            <w:hideMark/>
          </w:tcPr>
          <w:p w14:paraId="7F22F0AD" w14:textId="77777777" w:rsidR="00CA2FD6" w:rsidRPr="00C87486" w:rsidRDefault="00CA2FD6" w:rsidP="00935206">
            <w:pPr>
              <w:rPr>
                <w:rFonts w:cs="Arial"/>
                <w:i/>
                <w:iCs/>
                <w:color w:val="92D050"/>
                <w:sz w:val="20"/>
              </w:rPr>
            </w:pPr>
          </w:p>
        </w:tc>
      </w:tr>
      <w:tr w:rsidR="00B05F92" w:rsidRPr="00C87486" w14:paraId="5A1CED30" w14:textId="77777777" w:rsidTr="00B05F92">
        <w:trPr>
          <w:trHeight w:val="3216"/>
        </w:trPr>
        <w:tc>
          <w:tcPr>
            <w:tcW w:w="545" w:type="dxa"/>
            <w:tcBorders>
              <w:top w:val="single" w:sz="4" w:space="0" w:color="auto"/>
              <w:left w:val="single" w:sz="4" w:space="0" w:color="auto"/>
              <w:bottom w:val="single" w:sz="4" w:space="0" w:color="auto"/>
              <w:right w:val="single" w:sz="4" w:space="0" w:color="auto"/>
            </w:tcBorders>
            <w:shd w:val="clear" w:color="auto" w:fill="auto"/>
            <w:noWrap/>
            <w:hideMark/>
          </w:tcPr>
          <w:p w14:paraId="6E0AA15D" w14:textId="77777777" w:rsidR="00CA2FD6" w:rsidRPr="00C87486" w:rsidRDefault="00CA2FD6" w:rsidP="00935206">
            <w:pPr>
              <w:rPr>
                <w:rFonts w:cs="Arial"/>
                <w:i/>
                <w:iCs/>
                <w:color w:val="92D050"/>
                <w:sz w:val="20"/>
              </w:rPr>
            </w:pPr>
            <w:r w:rsidRPr="00C87486">
              <w:rPr>
                <w:rFonts w:cs="Arial"/>
                <w:i/>
                <w:iCs/>
                <w:color w:val="92D050"/>
                <w:sz w:val="20"/>
              </w:rPr>
              <w:t> 1</w:t>
            </w:r>
          </w:p>
          <w:p w14:paraId="28DD6CFD" w14:textId="77777777" w:rsidR="00CA2FD6" w:rsidRPr="00C87486" w:rsidRDefault="00CA2FD6" w:rsidP="00935206">
            <w:pPr>
              <w:rPr>
                <w:rFonts w:cs="Arial"/>
                <w:i/>
                <w:iCs/>
                <w:color w:val="92D050"/>
                <w:sz w:val="20"/>
              </w:rPr>
            </w:pPr>
            <w:r w:rsidRPr="00C87486">
              <w:rPr>
                <w:rFonts w:cs="Arial"/>
                <w:i/>
                <w:iCs/>
                <w:color w:val="92D050"/>
                <w:sz w:val="20"/>
              </w:rPr>
              <w:t> </w:t>
            </w:r>
          </w:p>
          <w:p w14:paraId="51AAF7A8" w14:textId="77777777" w:rsidR="00CA2FD6" w:rsidRPr="00C87486" w:rsidRDefault="00CA2FD6" w:rsidP="00935206">
            <w:pPr>
              <w:rPr>
                <w:rFonts w:cs="Arial"/>
                <w:i/>
                <w:iCs/>
                <w:color w:val="92D050"/>
                <w:sz w:val="20"/>
              </w:rPr>
            </w:pPr>
            <w:r w:rsidRPr="00C87486">
              <w:rPr>
                <w:rFonts w:cs="Arial"/>
                <w:i/>
                <w:iCs/>
                <w:color w:val="92D050"/>
                <w:sz w:val="20"/>
              </w:rPr>
              <w:t xml:space="preserve"> </w:t>
            </w:r>
          </w:p>
          <w:p w14:paraId="26EBC864" w14:textId="77777777" w:rsidR="00CA2FD6" w:rsidRPr="00C87486" w:rsidRDefault="00CA2FD6" w:rsidP="00935206">
            <w:pPr>
              <w:rPr>
                <w:rFonts w:cs="Arial"/>
                <w:i/>
                <w:iCs/>
                <w:color w:val="92D050"/>
                <w:sz w:val="20"/>
              </w:rPr>
            </w:pPr>
            <w:r w:rsidRPr="00C87486">
              <w:rPr>
                <w:rFonts w:cs="Arial"/>
                <w:i/>
                <w:iCs/>
                <w:color w:val="92D050"/>
                <w:sz w:val="20"/>
              </w:rPr>
              <w:t> </w:t>
            </w:r>
          </w:p>
          <w:p w14:paraId="3E736E6F" w14:textId="77777777" w:rsidR="00CA2FD6" w:rsidRPr="00C87486" w:rsidRDefault="00CA2FD6" w:rsidP="00935206">
            <w:pPr>
              <w:rPr>
                <w:rFonts w:cs="Arial"/>
                <w:i/>
                <w:iCs/>
                <w:color w:val="92D050"/>
                <w:sz w:val="20"/>
              </w:rPr>
            </w:pPr>
            <w:r w:rsidRPr="00C87486">
              <w:rPr>
                <w:rFonts w:cs="Arial"/>
                <w:i/>
                <w:iCs/>
                <w:color w:val="92D050"/>
                <w:sz w:val="20"/>
              </w:rPr>
              <w:t> </w:t>
            </w:r>
          </w:p>
          <w:p w14:paraId="6D606473" w14:textId="77777777" w:rsidR="00CA2FD6" w:rsidRPr="00C87486" w:rsidRDefault="00CA2FD6" w:rsidP="00935206">
            <w:pPr>
              <w:rPr>
                <w:rFonts w:cs="Arial"/>
                <w:i/>
                <w:iCs/>
                <w:color w:val="92D050"/>
                <w:sz w:val="20"/>
              </w:rPr>
            </w:pPr>
            <w:r w:rsidRPr="00C87486">
              <w:rPr>
                <w:rFonts w:cs="Arial"/>
                <w:i/>
                <w:iCs/>
                <w:color w:val="92D050"/>
                <w:sz w:val="20"/>
              </w:rPr>
              <w:t> </w:t>
            </w:r>
          </w:p>
        </w:tc>
        <w:tc>
          <w:tcPr>
            <w:tcW w:w="2381" w:type="dxa"/>
            <w:tcBorders>
              <w:top w:val="single" w:sz="4" w:space="0" w:color="auto"/>
              <w:left w:val="nil"/>
              <w:bottom w:val="single" w:sz="4" w:space="0" w:color="auto"/>
              <w:right w:val="single" w:sz="4" w:space="0" w:color="auto"/>
            </w:tcBorders>
            <w:shd w:val="clear" w:color="auto" w:fill="auto"/>
            <w:noWrap/>
            <w:hideMark/>
          </w:tcPr>
          <w:p w14:paraId="25FA7E99" w14:textId="77777777" w:rsidR="00CA2FD6" w:rsidRPr="00C87486" w:rsidRDefault="00CA2FD6" w:rsidP="00935206">
            <w:pPr>
              <w:rPr>
                <w:rFonts w:cs="Arial"/>
                <w:i/>
                <w:iCs/>
                <w:color w:val="92D050"/>
                <w:sz w:val="20"/>
              </w:rPr>
            </w:pPr>
            <w:r w:rsidRPr="00C87486">
              <w:rPr>
                <w:rFonts w:cs="Arial"/>
                <w:i/>
                <w:iCs/>
                <w:color w:val="92D050"/>
                <w:sz w:val="20"/>
              </w:rPr>
              <w:t>Busfahrt von Osnabrück nach Pula/ Istrien (Bus zur Alleinnutzung)</w:t>
            </w:r>
          </w:p>
          <w:p w14:paraId="15D77FF0" w14:textId="77777777" w:rsidR="00CA2FD6" w:rsidRPr="00C87486" w:rsidRDefault="00CA2FD6" w:rsidP="00935206">
            <w:pPr>
              <w:rPr>
                <w:rFonts w:cs="Arial"/>
                <w:i/>
                <w:iCs/>
                <w:color w:val="92D050"/>
                <w:sz w:val="20"/>
              </w:rPr>
            </w:pPr>
          </w:p>
          <w:p w14:paraId="0753D130" w14:textId="77777777" w:rsidR="00CA2FD6" w:rsidRPr="00C87486" w:rsidRDefault="00CA2FD6" w:rsidP="00935206">
            <w:pPr>
              <w:rPr>
                <w:rFonts w:cs="Arial"/>
                <w:i/>
                <w:iCs/>
                <w:color w:val="92D050"/>
                <w:sz w:val="20"/>
              </w:rPr>
            </w:pPr>
            <w:r w:rsidRPr="00C87486">
              <w:rPr>
                <w:rFonts w:cs="Arial"/>
                <w:i/>
                <w:iCs/>
                <w:color w:val="92D050"/>
                <w:sz w:val="20"/>
              </w:rPr>
              <w:t>4 Übernachtungen in Appartements (Selbstversorgung)</w:t>
            </w:r>
          </w:p>
          <w:p w14:paraId="358CDE5A" w14:textId="77777777" w:rsidR="00CA2FD6" w:rsidRPr="00C87486" w:rsidRDefault="00CA2FD6" w:rsidP="00935206">
            <w:pPr>
              <w:rPr>
                <w:rFonts w:cs="Arial"/>
                <w:i/>
                <w:iCs/>
                <w:color w:val="92D050"/>
                <w:sz w:val="20"/>
              </w:rPr>
            </w:pPr>
          </w:p>
          <w:p w14:paraId="783AFA35" w14:textId="22CF0FD7" w:rsidR="00CA2FD6" w:rsidRPr="00C87486" w:rsidRDefault="00CA2FD6" w:rsidP="00935206">
            <w:pPr>
              <w:rPr>
                <w:rFonts w:cs="Arial"/>
                <w:i/>
                <w:iCs/>
                <w:color w:val="92D050"/>
                <w:sz w:val="20"/>
              </w:rPr>
            </w:pPr>
            <w:r w:rsidRPr="00C87486">
              <w:rPr>
                <w:rFonts w:cs="Arial"/>
                <w:i/>
                <w:iCs/>
                <w:color w:val="92D050"/>
                <w:sz w:val="20"/>
              </w:rPr>
              <w:t>Unterkunft und Verpflegung des Fahrers</w:t>
            </w:r>
            <w:r w:rsidR="00E5015A">
              <w:rPr>
                <w:rFonts w:cs="Arial"/>
                <w:i/>
                <w:iCs/>
                <w:color w:val="92D050"/>
                <w:sz w:val="20"/>
              </w:rPr>
              <w:t>/ der Fahrerin</w:t>
            </w:r>
          </w:p>
          <w:p w14:paraId="099DC974" w14:textId="77777777" w:rsidR="00CA2FD6" w:rsidRPr="00C87486" w:rsidRDefault="00CA2FD6" w:rsidP="00935206">
            <w:pPr>
              <w:rPr>
                <w:rFonts w:cs="Arial"/>
                <w:i/>
                <w:iCs/>
                <w:color w:val="92D050"/>
                <w:sz w:val="20"/>
              </w:rPr>
            </w:pPr>
            <w:r w:rsidRPr="00C87486">
              <w:rPr>
                <w:rFonts w:cs="Arial"/>
                <w:i/>
                <w:iCs/>
                <w:color w:val="92D050"/>
                <w:sz w:val="20"/>
              </w:rPr>
              <w:t>600 Freikilometer für Ausflüge in Istrien und Umgebung</w:t>
            </w:r>
          </w:p>
          <w:p w14:paraId="054626E9" w14:textId="627C3EEF" w:rsidR="00CA2FD6" w:rsidRPr="00C87486" w:rsidRDefault="00CA2FD6" w:rsidP="00935206">
            <w:pPr>
              <w:rPr>
                <w:rFonts w:cs="Arial"/>
                <w:i/>
                <w:iCs/>
                <w:color w:val="92D050"/>
                <w:sz w:val="20"/>
              </w:rPr>
            </w:pPr>
            <w:r w:rsidRPr="00C87486">
              <w:rPr>
                <w:rFonts w:cs="Arial"/>
                <w:i/>
                <w:iCs/>
                <w:color w:val="92D050"/>
                <w:sz w:val="20"/>
              </w:rPr>
              <w:t xml:space="preserve">Allgemeine Informationen, wertvolle Tipps und </w:t>
            </w:r>
            <w:r w:rsidR="00E5015A">
              <w:rPr>
                <w:rFonts w:cs="Arial"/>
                <w:i/>
                <w:iCs/>
                <w:color w:val="92D050"/>
                <w:sz w:val="20"/>
              </w:rPr>
              <w:t>ein</w:t>
            </w:r>
            <w:r w:rsidRPr="00C87486">
              <w:rPr>
                <w:rFonts w:cs="Arial"/>
                <w:i/>
                <w:iCs/>
                <w:color w:val="92D050"/>
                <w:sz w:val="20"/>
              </w:rPr>
              <w:t xml:space="preserve"> Reiseführer</w:t>
            </w:r>
          </w:p>
          <w:p w14:paraId="6F4F5BDC" w14:textId="77777777" w:rsidR="00CA2FD6" w:rsidRPr="00C87486" w:rsidRDefault="00CA2FD6" w:rsidP="00935206">
            <w:pPr>
              <w:rPr>
                <w:rFonts w:cs="Arial"/>
                <w:i/>
                <w:iCs/>
                <w:color w:val="92D050"/>
                <w:sz w:val="20"/>
              </w:rPr>
            </w:pPr>
            <w:r w:rsidRPr="00C87486">
              <w:rPr>
                <w:rFonts w:cs="Arial"/>
                <w:i/>
                <w:iCs/>
                <w:color w:val="92D050"/>
                <w:sz w:val="20"/>
              </w:rPr>
              <w:t>24-Stunden-Hotline, Insolvenzversicherung</w:t>
            </w:r>
          </w:p>
        </w:tc>
        <w:tc>
          <w:tcPr>
            <w:tcW w:w="1433" w:type="dxa"/>
            <w:tcBorders>
              <w:top w:val="single" w:sz="4" w:space="0" w:color="auto"/>
              <w:left w:val="nil"/>
              <w:bottom w:val="single" w:sz="4" w:space="0" w:color="auto"/>
              <w:right w:val="single" w:sz="4" w:space="0" w:color="auto"/>
            </w:tcBorders>
            <w:shd w:val="clear" w:color="auto" w:fill="auto"/>
            <w:noWrap/>
            <w:hideMark/>
          </w:tcPr>
          <w:p w14:paraId="55127413" w14:textId="58D40E65" w:rsidR="00CA2FD6" w:rsidRPr="00C87486" w:rsidRDefault="00CA2FD6" w:rsidP="00935206">
            <w:pPr>
              <w:rPr>
                <w:rFonts w:cs="Arial"/>
                <w:i/>
                <w:iCs/>
                <w:color w:val="92D050"/>
                <w:sz w:val="20"/>
              </w:rPr>
            </w:pPr>
            <w:r w:rsidRPr="00C87486">
              <w:rPr>
                <w:rFonts w:cs="Arial"/>
                <w:i/>
                <w:iCs/>
                <w:color w:val="92D050"/>
                <w:sz w:val="20"/>
              </w:rPr>
              <w:t>48 SchülerInnen und 4 Begleitungen</w:t>
            </w:r>
          </w:p>
          <w:p w14:paraId="3FFBE7D3" w14:textId="77777777" w:rsidR="00CA2FD6" w:rsidRPr="00C87486" w:rsidRDefault="00CA2FD6" w:rsidP="00935206">
            <w:pPr>
              <w:rPr>
                <w:rFonts w:cs="Arial"/>
                <w:i/>
                <w:iCs/>
                <w:color w:val="92D050"/>
                <w:sz w:val="20"/>
              </w:rPr>
            </w:pPr>
            <w:r w:rsidRPr="00C87486">
              <w:rPr>
                <w:rFonts w:cs="Arial"/>
                <w:i/>
                <w:iCs/>
                <w:color w:val="92D050"/>
                <w:sz w:val="20"/>
              </w:rPr>
              <w:t> </w:t>
            </w:r>
          </w:p>
        </w:tc>
        <w:tc>
          <w:tcPr>
            <w:tcW w:w="1443" w:type="dxa"/>
            <w:tcBorders>
              <w:top w:val="single" w:sz="4" w:space="0" w:color="auto"/>
              <w:left w:val="nil"/>
              <w:bottom w:val="single" w:sz="4" w:space="0" w:color="auto"/>
              <w:right w:val="single" w:sz="4" w:space="0" w:color="auto"/>
            </w:tcBorders>
            <w:shd w:val="clear" w:color="auto" w:fill="auto"/>
            <w:noWrap/>
            <w:hideMark/>
          </w:tcPr>
          <w:p w14:paraId="1E54E1F3" w14:textId="553CC78B" w:rsidR="00CA2FD6" w:rsidRPr="00C87486" w:rsidRDefault="00CA2FD6" w:rsidP="00935206">
            <w:pPr>
              <w:rPr>
                <w:rFonts w:cs="Arial"/>
                <w:i/>
                <w:iCs/>
                <w:color w:val="92D050"/>
                <w:sz w:val="20"/>
              </w:rPr>
            </w:pPr>
            <w:r w:rsidRPr="00C87486">
              <w:rPr>
                <w:rFonts w:cs="Arial"/>
                <w:i/>
                <w:iCs/>
                <w:color w:val="92D050"/>
                <w:sz w:val="20"/>
              </w:rPr>
              <w:t> 25.08.2024 – 31.08.2024</w:t>
            </w:r>
          </w:p>
          <w:p w14:paraId="396CE193" w14:textId="77777777" w:rsidR="00CA2FD6" w:rsidRPr="00C87486" w:rsidRDefault="00CA2FD6" w:rsidP="00935206">
            <w:pPr>
              <w:rPr>
                <w:rFonts w:cs="Arial"/>
                <w:i/>
                <w:iCs/>
                <w:color w:val="92D050"/>
                <w:sz w:val="20"/>
              </w:rPr>
            </w:pPr>
            <w:r w:rsidRPr="00C87486">
              <w:rPr>
                <w:rFonts w:cs="Arial"/>
                <w:i/>
                <w:iCs/>
                <w:color w:val="92D050"/>
                <w:sz w:val="20"/>
              </w:rPr>
              <w:t> </w:t>
            </w:r>
          </w:p>
        </w:tc>
        <w:tc>
          <w:tcPr>
            <w:tcW w:w="3590" w:type="dxa"/>
            <w:tcBorders>
              <w:top w:val="single" w:sz="4" w:space="0" w:color="auto"/>
              <w:left w:val="nil"/>
              <w:bottom w:val="single" w:sz="4" w:space="0" w:color="auto"/>
              <w:right w:val="single" w:sz="4" w:space="0" w:color="auto"/>
            </w:tcBorders>
            <w:shd w:val="clear" w:color="auto" w:fill="auto"/>
            <w:noWrap/>
            <w:hideMark/>
          </w:tcPr>
          <w:p w14:paraId="7A031BEA" w14:textId="66AAAAEF" w:rsidR="00CA2FD6" w:rsidRPr="00C87486" w:rsidRDefault="00CA2FD6" w:rsidP="00935206">
            <w:pPr>
              <w:rPr>
                <w:rFonts w:cs="Arial"/>
                <w:i/>
                <w:iCs/>
                <w:color w:val="92D050"/>
                <w:sz w:val="20"/>
              </w:rPr>
            </w:pPr>
            <w:r w:rsidRPr="00C87486">
              <w:rPr>
                <w:rFonts w:cs="Arial"/>
                <w:i/>
                <w:iCs/>
                <w:color w:val="92D050"/>
                <w:sz w:val="20"/>
              </w:rPr>
              <w:t> Die Fahrten sollen als Nachtfahrten durchgeführt werden. Abfahrt am 25.08.24 in Osnabrück am Abend und Rückkehr am 31.08.2024 in Osnabrück am Samstagmorgen.</w:t>
            </w:r>
          </w:p>
          <w:p w14:paraId="6452DE09" w14:textId="77777777" w:rsidR="00CA2FD6" w:rsidRPr="00C87486" w:rsidRDefault="00CA2FD6" w:rsidP="00935206">
            <w:pPr>
              <w:rPr>
                <w:rFonts w:cs="Arial"/>
                <w:i/>
                <w:iCs/>
                <w:color w:val="92D050"/>
                <w:sz w:val="20"/>
              </w:rPr>
            </w:pPr>
            <w:r w:rsidRPr="00C87486">
              <w:rPr>
                <w:rFonts w:cs="Arial"/>
                <w:i/>
                <w:iCs/>
                <w:color w:val="92D050"/>
                <w:sz w:val="20"/>
              </w:rPr>
              <w:t> </w:t>
            </w:r>
          </w:p>
        </w:tc>
      </w:tr>
    </w:tbl>
    <w:p w14:paraId="0FAFAB21" w14:textId="2F22BBAC" w:rsidR="00460249" w:rsidRPr="00C87486" w:rsidRDefault="00460249" w:rsidP="00460249">
      <w:pPr>
        <w:autoSpaceDE w:val="0"/>
        <w:autoSpaceDN w:val="0"/>
        <w:adjustRightInd w:val="0"/>
        <w:spacing w:line="360" w:lineRule="auto"/>
        <w:jc w:val="both"/>
        <w:rPr>
          <w:rFonts w:cs="Arial"/>
          <w:i/>
          <w:color w:val="92D050"/>
          <w:szCs w:val="22"/>
        </w:rPr>
      </w:pPr>
      <w:r w:rsidRPr="00C87486">
        <w:rPr>
          <w:rFonts w:cs="Arial"/>
          <w:i/>
          <w:color w:val="92D050"/>
          <w:szCs w:val="22"/>
        </w:rPr>
        <w:t>…]</w:t>
      </w:r>
    </w:p>
    <w:p w14:paraId="6144C9C8" w14:textId="77777777" w:rsidR="00460249" w:rsidRPr="00C87486" w:rsidRDefault="00460249" w:rsidP="00460249">
      <w:pPr>
        <w:pStyle w:val="Default"/>
        <w:spacing w:line="360" w:lineRule="auto"/>
        <w:ind w:left="360"/>
        <w:rPr>
          <w:sz w:val="22"/>
          <w:szCs w:val="22"/>
        </w:rPr>
      </w:pPr>
    </w:p>
    <w:p w14:paraId="26FDF1B9" w14:textId="79828832" w:rsidR="00460249" w:rsidRDefault="00460249" w:rsidP="00460249">
      <w:pPr>
        <w:pStyle w:val="Default"/>
        <w:spacing w:line="360" w:lineRule="auto"/>
        <w:rPr>
          <w:b/>
          <w:sz w:val="22"/>
          <w:szCs w:val="22"/>
        </w:rPr>
      </w:pPr>
      <w:bookmarkStart w:id="7" w:name="_Hlk152158513"/>
      <w:r w:rsidRPr="00C87486">
        <w:rPr>
          <w:b/>
          <w:sz w:val="22"/>
          <w:szCs w:val="22"/>
        </w:rPr>
        <w:t>Bei Nichterfüllen der oben genannten Mindestanforderungen wird ein Angebot nicht weiter im Vergabeverfahren berücksichtigt.</w:t>
      </w:r>
      <w:bookmarkEnd w:id="7"/>
    </w:p>
    <w:p w14:paraId="1FAFE6E5" w14:textId="3C7A0E69" w:rsidR="006D47BC" w:rsidRDefault="006D47BC" w:rsidP="004D1CFE">
      <w:pPr>
        <w:pStyle w:val="Default"/>
        <w:rPr>
          <w:i/>
          <w:color w:val="92D050"/>
        </w:rPr>
      </w:pPr>
      <w:r w:rsidRPr="004D1CFE">
        <w:rPr>
          <w:i/>
          <w:color w:val="92D050"/>
        </w:rPr>
        <w:t xml:space="preserve">Bei Erstellung der Mindestanforderungen </w:t>
      </w:r>
      <w:r w:rsidR="00E5015A">
        <w:rPr>
          <w:i/>
          <w:color w:val="92D050"/>
        </w:rPr>
        <w:t xml:space="preserve">können </w:t>
      </w:r>
      <w:r w:rsidRPr="004D1CFE">
        <w:rPr>
          <w:i/>
          <w:color w:val="92D050"/>
        </w:rPr>
        <w:t>die VV-NB (Verwaltungsvorschriften zur nachhaltigen Beschaffung -  RdErl. d. MW v. 08.11.2023 — 16-32570</w:t>
      </w:r>
      <w:r w:rsidR="004D1CFE" w:rsidRPr="004D1CFE">
        <w:rPr>
          <w:i/>
          <w:color w:val="92D050"/>
        </w:rPr>
        <w:t xml:space="preserve"> beachte</w:t>
      </w:r>
      <w:r w:rsidR="00E5015A">
        <w:rPr>
          <w:i/>
          <w:color w:val="92D050"/>
        </w:rPr>
        <w:t>t werden</w:t>
      </w:r>
      <w:r w:rsidR="004D1CFE" w:rsidRPr="004D1CFE">
        <w:rPr>
          <w:i/>
          <w:color w:val="92D050"/>
        </w:rPr>
        <w:t>.</w:t>
      </w:r>
    </w:p>
    <w:p w14:paraId="498E37E6" w14:textId="77777777" w:rsidR="004D1CFE" w:rsidRPr="004D1CFE" w:rsidRDefault="004D1CFE" w:rsidP="004D1CFE">
      <w:pPr>
        <w:pStyle w:val="Default"/>
        <w:rPr>
          <w:i/>
          <w:color w:val="92D050"/>
        </w:rPr>
      </w:pPr>
    </w:p>
    <w:p w14:paraId="7D80501F" w14:textId="3B5041DE" w:rsidR="00460249" w:rsidRPr="00C87486" w:rsidRDefault="00460249" w:rsidP="00907B25">
      <w:pPr>
        <w:pStyle w:val="Default"/>
        <w:spacing w:line="360" w:lineRule="auto"/>
      </w:pPr>
      <w:r w:rsidRPr="00C87486">
        <w:rPr>
          <w:i/>
          <w:color w:val="92D050"/>
        </w:rPr>
        <w:t>Ggf. auch Mindestanforderungen an Nebenangebote festlegen.</w:t>
      </w:r>
    </w:p>
    <w:p w14:paraId="2DE5F4E3" w14:textId="77777777" w:rsidR="00907B25" w:rsidRPr="00C87486" w:rsidRDefault="00907B25" w:rsidP="00460249">
      <w:pPr>
        <w:spacing w:line="360" w:lineRule="auto"/>
        <w:rPr>
          <w:rFonts w:cs="Arial"/>
          <w:b/>
          <w:sz w:val="28"/>
        </w:rPr>
      </w:pPr>
    </w:p>
    <w:sectPr w:rsidR="00907B25" w:rsidRPr="00C87486" w:rsidSect="00D9297A">
      <w:headerReference w:type="even" r:id="rId7"/>
      <w:headerReference w:type="default" r:id="rId8"/>
      <w:footerReference w:type="even" r:id="rId9"/>
      <w:footerReference w:type="default" r:id="rId10"/>
      <w:headerReference w:type="first" r:id="rId11"/>
      <w:footerReference w:type="first" r:id="rId12"/>
      <w:pgSz w:w="11907" w:h="16840" w:code="9"/>
      <w:pgMar w:top="993" w:right="1134" w:bottom="1418" w:left="1361" w:header="720" w:footer="96" w:gutter="0"/>
      <w:pgNumType w:start="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67CDB" w14:textId="77777777" w:rsidR="00460249" w:rsidRDefault="00460249" w:rsidP="00460249">
      <w:r>
        <w:separator/>
      </w:r>
    </w:p>
  </w:endnote>
  <w:endnote w:type="continuationSeparator" w:id="0">
    <w:p w14:paraId="373D36B0" w14:textId="77777777" w:rsidR="00460249" w:rsidRDefault="00460249" w:rsidP="0046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C77D" w14:textId="77777777" w:rsidR="00CA2FD6" w:rsidRDefault="00CA2F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1167" w14:textId="77777777" w:rsidR="00CA2FD6" w:rsidRDefault="00CA2FD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080" w:type="dxa"/>
      <w:tblLayout w:type="fixed"/>
      <w:tblCellMar>
        <w:left w:w="0" w:type="dxa"/>
        <w:right w:w="0" w:type="dxa"/>
      </w:tblCellMar>
      <w:tblLook w:val="0000" w:firstRow="0" w:lastRow="0" w:firstColumn="0" w:lastColumn="0" w:noHBand="0" w:noVBand="0"/>
    </w:tblPr>
    <w:tblGrid>
      <w:gridCol w:w="8080"/>
    </w:tblGrid>
    <w:tr w:rsidR="00FB14FE" w:rsidRPr="009746B8" w14:paraId="2504A712" w14:textId="77777777" w:rsidTr="00A97D75">
      <w:trPr>
        <w:cantSplit/>
      </w:trPr>
      <w:tc>
        <w:tcPr>
          <w:tcW w:w="8080" w:type="dxa"/>
          <w:vAlign w:val="center"/>
        </w:tcPr>
        <w:p w14:paraId="2C3FC210" w14:textId="77777777" w:rsidR="00FB14FE" w:rsidRPr="00A97D75" w:rsidRDefault="00574017" w:rsidP="00A97D75">
          <w:pPr>
            <w:pStyle w:val="Fuzeile"/>
            <w:jc w:val="center"/>
            <w:rPr>
              <w:rFonts w:cs="Arial"/>
              <w:b/>
              <w:sz w:val="20"/>
              <w:szCs w:val="12"/>
            </w:rPr>
          </w:pPr>
          <w:r w:rsidRPr="00A97D75">
            <w:rPr>
              <w:rFonts w:cs="Arial"/>
              <w:b/>
              <w:noProof/>
              <w:sz w:val="20"/>
              <w:szCs w:val="12"/>
            </w:rPr>
            <mc:AlternateContent>
              <mc:Choice Requires="wps">
                <w:drawing>
                  <wp:inline distT="0" distB="0" distL="0" distR="0" wp14:anchorId="10CFD6CF" wp14:editId="1070782D">
                    <wp:extent cx="565785" cy="191770"/>
                    <wp:effectExtent l="0" t="0" r="0" b="0"/>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E6FF406" w14:textId="77777777" w:rsidR="00FB14FE" w:rsidRPr="00223585" w:rsidRDefault="000901AF">
                                <w:pPr>
                                  <w:pBdr>
                                    <w:top w:val="single" w:sz="4" w:space="1" w:color="7F7F7F" w:themeColor="background1" w:themeShade="7F"/>
                                  </w:pBdr>
                                  <w:jc w:val="center"/>
                                  <w:rPr>
                                    <w:color w:val="92D050"/>
                                  </w:rPr>
                                </w:pPr>
                              </w:p>
                            </w:txbxContent>
                          </wps:txbx>
                          <wps:bodyPr rot="0" vert="horz" wrap="square" lIns="91440" tIns="0" rIns="91440" bIns="0" anchor="t" anchorCtr="0" upright="1">
                            <a:noAutofit/>
                          </wps:bodyPr>
                        </wps:wsp>
                      </a:graphicData>
                    </a:graphic>
                  </wp:inline>
                </w:drawing>
              </mc:Choice>
              <mc:Fallback>
                <w:pict>
                  <v:rect w14:anchorId="10CFD6CF" id="Rechteck 10" o:spid="_x0000_s102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Aj2EGZ+wEAAM4DAAAOAAAAAAAAAAAAAAAAAC4C&#10;AABkcnMvZTJvRG9jLnhtbFBLAQItABQABgAIAAAAIQAj5Xrx2wAAAAMBAAAPAAAAAAAAAAAAAAAA&#10;AFUEAABkcnMvZG93bnJldi54bWxQSwUGAAAAAAQABADzAAAAXQUAAAAA&#10;" filled="f" fillcolor="#c0504d" stroked="f" strokecolor="#5c83b4" strokeweight="2.25pt">
                    <v:textbox inset=",0,,0">
                      <w:txbxContent>
                        <w:p w14:paraId="4E6FF406" w14:textId="77777777" w:rsidR="00FB14FE" w:rsidRPr="00223585" w:rsidRDefault="006550DA">
                          <w:pPr>
                            <w:pBdr>
                              <w:top w:val="single" w:sz="4" w:space="1" w:color="7F7F7F" w:themeColor="background1" w:themeShade="7F"/>
                            </w:pBdr>
                            <w:jc w:val="center"/>
                            <w:rPr>
                              <w:color w:val="92D050"/>
                            </w:rPr>
                          </w:pPr>
                        </w:p>
                      </w:txbxContent>
                    </v:textbox>
                    <w10:anchorlock/>
                  </v:rect>
                </w:pict>
              </mc:Fallback>
            </mc:AlternateContent>
          </w:r>
        </w:p>
      </w:tc>
    </w:tr>
  </w:tbl>
  <w:p w14:paraId="3E8A2D6A" w14:textId="77777777" w:rsidR="00FB14FE" w:rsidRPr="009746B8" w:rsidRDefault="000901AF">
    <w:pPr>
      <w:pStyle w:val="Fuzeile"/>
      <w:rPr>
        <w:rFonts w:cs="Arial"/>
        <w:sz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6C81" w14:textId="77777777" w:rsidR="00460249" w:rsidRDefault="00460249" w:rsidP="00460249">
      <w:r>
        <w:separator/>
      </w:r>
    </w:p>
  </w:footnote>
  <w:footnote w:type="continuationSeparator" w:id="0">
    <w:p w14:paraId="0E161F4B" w14:textId="77777777" w:rsidR="00460249" w:rsidRDefault="00460249" w:rsidP="00460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345E" w14:textId="77777777" w:rsidR="00CA2FD6" w:rsidRDefault="00CA2F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213B" w14:textId="77777777" w:rsidR="00CA2FD6" w:rsidRDefault="00CA2FD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2B3F" w14:textId="77777777" w:rsidR="00FB14FE" w:rsidRDefault="000901AF" w:rsidP="007B305B">
    <w:pPr>
      <w:framePr w:w="81" w:h="76" w:hRule="exact" w:hSpace="142" w:wrap="notBeside" w:vAnchor="page" w:hAnchor="page" w:x="443" w:y="365"/>
      <w:rPr>
        <w:rFonts w:cs="Arial"/>
      </w:rPr>
    </w:pPr>
  </w:p>
  <w:p w14:paraId="2ECBFB69" w14:textId="77777777" w:rsidR="00FB14FE" w:rsidRDefault="000901AF" w:rsidP="007B305B">
    <w:pPr>
      <w:framePr w:w="81" w:h="76" w:hRule="exact" w:hSpace="142" w:wrap="notBeside" w:vAnchor="page" w:hAnchor="page" w:x="443" w:y="365"/>
      <w:rPr>
        <w:rFonts w:cs="Arial"/>
      </w:rPr>
    </w:pPr>
  </w:p>
  <w:tbl>
    <w:tblPr>
      <w:tblW w:w="14651" w:type="dxa"/>
      <w:tblLayout w:type="fixed"/>
      <w:tblCellMar>
        <w:left w:w="0" w:type="dxa"/>
        <w:right w:w="0" w:type="dxa"/>
      </w:tblCellMar>
      <w:tblLook w:val="0000" w:firstRow="0" w:lastRow="0" w:firstColumn="0" w:lastColumn="0" w:noHBand="0" w:noVBand="0"/>
    </w:tblPr>
    <w:tblGrid>
      <w:gridCol w:w="5670"/>
      <w:gridCol w:w="426"/>
      <w:gridCol w:w="8555"/>
    </w:tblGrid>
    <w:tr w:rsidR="00FB14FE" w:rsidRPr="009746B8" w14:paraId="44799C32" w14:textId="77777777" w:rsidTr="00514ED5">
      <w:tc>
        <w:tcPr>
          <w:tcW w:w="5670" w:type="dxa"/>
        </w:tcPr>
        <w:p w14:paraId="6278B7B8" w14:textId="77777777" w:rsidR="00FB14FE" w:rsidRPr="00406D36" w:rsidRDefault="000901AF" w:rsidP="00760E8A">
          <w:pPr>
            <w:pStyle w:val="Kopfzeile"/>
            <w:rPr>
              <w:rFonts w:cs="Arial"/>
              <w:szCs w:val="22"/>
            </w:rPr>
          </w:pPr>
        </w:p>
      </w:tc>
      <w:tc>
        <w:tcPr>
          <w:tcW w:w="426" w:type="dxa"/>
        </w:tcPr>
        <w:p w14:paraId="4C2D001C" w14:textId="77777777" w:rsidR="00FB14FE" w:rsidRDefault="000901AF">
          <w:pPr>
            <w:pStyle w:val="Kopfzeile"/>
            <w:spacing w:before="80"/>
            <w:rPr>
              <w:rFonts w:cs="Arial"/>
              <w:b/>
              <w:sz w:val="20"/>
            </w:rPr>
          </w:pPr>
        </w:p>
      </w:tc>
      <w:tc>
        <w:tcPr>
          <w:tcW w:w="8555" w:type="dxa"/>
        </w:tcPr>
        <w:p w14:paraId="005E80A3" w14:textId="3394C4F7" w:rsidR="00FB14FE" w:rsidRPr="00B64AC2" w:rsidRDefault="000901AF">
          <w:pPr>
            <w:pStyle w:val="Kopfzeile"/>
            <w:rPr>
              <w:rFonts w:cs="Arial"/>
              <w:b/>
              <w:sz w:val="20"/>
            </w:rPr>
          </w:pPr>
        </w:p>
      </w:tc>
    </w:tr>
  </w:tbl>
  <w:p w14:paraId="0869FFBD" w14:textId="2CF7A57F" w:rsidR="00FB14FE" w:rsidRPr="009746B8" w:rsidRDefault="000901AF">
    <w:pPr>
      <w:pStyle w:val="Kopfzeile"/>
      <w:rPr>
        <w:rFonts w:cs="Arial"/>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024EB"/>
    <w:multiLevelType w:val="hybridMultilevel"/>
    <w:tmpl w:val="F0A6B950"/>
    <w:lvl w:ilvl="0" w:tplc="2C26F7D8">
      <w:start w:val="1"/>
      <w:numFmt w:val="lowerLetter"/>
      <w:lvlText w:val="%1."/>
      <w:lvlJc w:val="left"/>
      <w:pPr>
        <w:ind w:left="144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F1183C"/>
    <w:multiLevelType w:val="hybridMultilevel"/>
    <w:tmpl w:val="DFF2CBCC"/>
    <w:lvl w:ilvl="0" w:tplc="F9DAEA0E">
      <w:start w:val="1"/>
      <w:numFmt w:val="lowerLetter"/>
      <w:lvlText w:val="%1."/>
      <w:lvlJc w:val="left"/>
      <w:pPr>
        <w:ind w:left="1920" w:hanging="360"/>
      </w:pPr>
      <w:rPr>
        <w:rFonts w:hint="default"/>
      </w:rPr>
    </w:lvl>
    <w:lvl w:ilvl="1" w:tplc="04070019" w:tentative="1">
      <w:start w:val="1"/>
      <w:numFmt w:val="lowerLetter"/>
      <w:lvlText w:val="%2."/>
      <w:lvlJc w:val="left"/>
      <w:pPr>
        <w:ind w:left="2705" w:hanging="360"/>
      </w:pPr>
    </w:lvl>
    <w:lvl w:ilvl="2" w:tplc="0407001B" w:tentative="1">
      <w:start w:val="1"/>
      <w:numFmt w:val="lowerRoman"/>
      <w:lvlText w:val="%3."/>
      <w:lvlJc w:val="right"/>
      <w:pPr>
        <w:ind w:left="3425" w:hanging="180"/>
      </w:pPr>
    </w:lvl>
    <w:lvl w:ilvl="3" w:tplc="0407000F" w:tentative="1">
      <w:start w:val="1"/>
      <w:numFmt w:val="decimal"/>
      <w:lvlText w:val="%4."/>
      <w:lvlJc w:val="left"/>
      <w:pPr>
        <w:ind w:left="4145" w:hanging="360"/>
      </w:pPr>
    </w:lvl>
    <w:lvl w:ilvl="4" w:tplc="04070019" w:tentative="1">
      <w:start w:val="1"/>
      <w:numFmt w:val="lowerLetter"/>
      <w:lvlText w:val="%5."/>
      <w:lvlJc w:val="left"/>
      <w:pPr>
        <w:ind w:left="4865" w:hanging="360"/>
      </w:pPr>
    </w:lvl>
    <w:lvl w:ilvl="5" w:tplc="0407001B" w:tentative="1">
      <w:start w:val="1"/>
      <w:numFmt w:val="lowerRoman"/>
      <w:lvlText w:val="%6."/>
      <w:lvlJc w:val="right"/>
      <w:pPr>
        <w:ind w:left="5585" w:hanging="180"/>
      </w:pPr>
    </w:lvl>
    <w:lvl w:ilvl="6" w:tplc="0407000F" w:tentative="1">
      <w:start w:val="1"/>
      <w:numFmt w:val="decimal"/>
      <w:lvlText w:val="%7."/>
      <w:lvlJc w:val="left"/>
      <w:pPr>
        <w:ind w:left="6305" w:hanging="360"/>
      </w:pPr>
    </w:lvl>
    <w:lvl w:ilvl="7" w:tplc="04070019" w:tentative="1">
      <w:start w:val="1"/>
      <w:numFmt w:val="lowerLetter"/>
      <w:lvlText w:val="%8."/>
      <w:lvlJc w:val="left"/>
      <w:pPr>
        <w:ind w:left="7025" w:hanging="360"/>
      </w:pPr>
    </w:lvl>
    <w:lvl w:ilvl="8" w:tplc="0407001B" w:tentative="1">
      <w:start w:val="1"/>
      <w:numFmt w:val="lowerRoman"/>
      <w:lvlText w:val="%9."/>
      <w:lvlJc w:val="right"/>
      <w:pPr>
        <w:ind w:left="7745" w:hanging="180"/>
      </w:pPr>
    </w:lvl>
  </w:abstractNum>
  <w:abstractNum w:abstractNumId="2" w15:restartNumberingAfterBreak="0">
    <w:nsid w:val="296E29C8"/>
    <w:multiLevelType w:val="multilevel"/>
    <w:tmpl w:val="61F4564A"/>
    <w:lvl w:ilvl="0">
      <w:start w:val="1"/>
      <w:numFmt w:val="lowerLetter"/>
      <w:lvlText w:val="%1)"/>
      <w:lvlJc w:val="left"/>
      <w:pPr>
        <w:ind w:left="360" w:hanging="360"/>
      </w:pPr>
      <w:rPr>
        <w:rFonts w:hint="default"/>
        <w:b/>
        <w:sz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DEC5F13"/>
    <w:multiLevelType w:val="hybridMultilevel"/>
    <w:tmpl w:val="56705790"/>
    <w:lvl w:ilvl="0" w:tplc="04070011">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F1449F1"/>
    <w:multiLevelType w:val="hybridMultilevel"/>
    <w:tmpl w:val="F2A662A0"/>
    <w:lvl w:ilvl="0" w:tplc="E1C8754E">
      <w:start w:val="1"/>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763606F"/>
    <w:multiLevelType w:val="hybridMultilevel"/>
    <w:tmpl w:val="14C8C01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79411407"/>
    <w:multiLevelType w:val="hybridMultilevel"/>
    <w:tmpl w:val="D5826776"/>
    <w:lvl w:ilvl="0" w:tplc="A3FC92FA">
      <w:start w:val="1"/>
      <w:numFmt w:val="upperLetter"/>
      <w:lvlText w:val="%1."/>
      <w:lvlJc w:val="left"/>
      <w:pPr>
        <w:ind w:left="720" w:hanging="360"/>
      </w:pPr>
      <w:rPr>
        <w:rFonts w:hint="default"/>
      </w:rPr>
    </w:lvl>
    <w:lvl w:ilvl="1" w:tplc="2C26F7D8">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49"/>
    <w:rsid w:val="0001438D"/>
    <w:rsid w:val="00040F62"/>
    <w:rsid w:val="000465A0"/>
    <w:rsid w:val="00071690"/>
    <w:rsid w:val="0008374C"/>
    <w:rsid w:val="00086CA6"/>
    <w:rsid w:val="000901AF"/>
    <w:rsid w:val="00092108"/>
    <w:rsid w:val="000C31E8"/>
    <w:rsid w:val="000F0455"/>
    <w:rsid w:val="00107D65"/>
    <w:rsid w:val="00116CA3"/>
    <w:rsid w:val="00150583"/>
    <w:rsid w:val="00155F21"/>
    <w:rsid w:val="00165C54"/>
    <w:rsid w:val="001E702C"/>
    <w:rsid w:val="001F7751"/>
    <w:rsid w:val="002223BF"/>
    <w:rsid w:val="002459EF"/>
    <w:rsid w:val="0025776E"/>
    <w:rsid w:val="00295F5E"/>
    <w:rsid w:val="002D1E0C"/>
    <w:rsid w:val="00430FAD"/>
    <w:rsid w:val="00455D92"/>
    <w:rsid w:val="00460249"/>
    <w:rsid w:val="004A6B61"/>
    <w:rsid w:val="004D1CFE"/>
    <w:rsid w:val="004D4880"/>
    <w:rsid w:val="0054713B"/>
    <w:rsid w:val="0055259D"/>
    <w:rsid w:val="00554F50"/>
    <w:rsid w:val="00574017"/>
    <w:rsid w:val="00583719"/>
    <w:rsid w:val="0059438F"/>
    <w:rsid w:val="005B3792"/>
    <w:rsid w:val="00625B3D"/>
    <w:rsid w:val="006525DF"/>
    <w:rsid w:val="00656D79"/>
    <w:rsid w:val="00663BBA"/>
    <w:rsid w:val="0066729A"/>
    <w:rsid w:val="006D47BC"/>
    <w:rsid w:val="006E7E72"/>
    <w:rsid w:val="00785459"/>
    <w:rsid w:val="00811B84"/>
    <w:rsid w:val="00825A86"/>
    <w:rsid w:val="008307DC"/>
    <w:rsid w:val="008F228E"/>
    <w:rsid w:val="00907B25"/>
    <w:rsid w:val="009500BF"/>
    <w:rsid w:val="009E25CA"/>
    <w:rsid w:val="009E7429"/>
    <w:rsid w:val="00A50396"/>
    <w:rsid w:val="00AD60C1"/>
    <w:rsid w:val="00AE16A7"/>
    <w:rsid w:val="00B05F92"/>
    <w:rsid w:val="00C47512"/>
    <w:rsid w:val="00C87486"/>
    <w:rsid w:val="00CA2FD6"/>
    <w:rsid w:val="00CD78A3"/>
    <w:rsid w:val="00D5498F"/>
    <w:rsid w:val="00D8287D"/>
    <w:rsid w:val="00D86D57"/>
    <w:rsid w:val="00D9297A"/>
    <w:rsid w:val="00DB1C18"/>
    <w:rsid w:val="00E5015A"/>
    <w:rsid w:val="00EE3460"/>
    <w:rsid w:val="00F12B53"/>
    <w:rsid w:val="00F90D66"/>
    <w:rsid w:val="00F9265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4380C0"/>
  <w15:chartTrackingRefBased/>
  <w15:docId w15:val="{F1FDFFF9-160B-471D-9E09-6F19CEE3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0249"/>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60249"/>
    <w:pPr>
      <w:tabs>
        <w:tab w:val="center" w:pos="4536"/>
        <w:tab w:val="right" w:pos="9072"/>
      </w:tabs>
    </w:pPr>
  </w:style>
  <w:style w:type="character" w:customStyle="1" w:styleId="KopfzeileZchn">
    <w:name w:val="Kopfzeile Zchn"/>
    <w:basedOn w:val="Absatz-Standardschriftart"/>
    <w:link w:val="Kopfzeile"/>
    <w:rsid w:val="00460249"/>
    <w:rPr>
      <w:rFonts w:ascii="Arial" w:eastAsia="Times New Roman" w:hAnsi="Arial" w:cs="Times New Roman"/>
      <w:szCs w:val="20"/>
      <w:lang w:eastAsia="de-DE"/>
    </w:rPr>
  </w:style>
  <w:style w:type="paragraph" w:styleId="Fuzeile">
    <w:name w:val="footer"/>
    <w:basedOn w:val="Standard"/>
    <w:link w:val="FuzeileZchn"/>
    <w:rsid w:val="00460249"/>
    <w:pPr>
      <w:tabs>
        <w:tab w:val="center" w:pos="4536"/>
        <w:tab w:val="right" w:pos="9072"/>
      </w:tabs>
    </w:pPr>
  </w:style>
  <w:style w:type="character" w:customStyle="1" w:styleId="FuzeileZchn">
    <w:name w:val="Fußzeile Zchn"/>
    <w:basedOn w:val="Absatz-Standardschriftart"/>
    <w:link w:val="Fuzeile"/>
    <w:rsid w:val="00460249"/>
    <w:rPr>
      <w:rFonts w:ascii="Arial" w:eastAsia="Times New Roman" w:hAnsi="Arial" w:cs="Times New Roman"/>
      <w:szCs w:val="20"/>
      <w:lang w:eastAsia="de-DE"/>
    </w:rPr>
  </w:style>
  <w:style w:type="paragraph" w:customStyle="1" w:styleId="Default">
    <w:name w:val="Default"/>
    <w:rsid w:val="00460249"/>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Listenabsatz">
    <w:name w:val="List Paragraph"/>
    <w:basedOn w:val="Standard"/>
    <w:uiPriority w:val="34"/>
    <w:qFormat/>
    <w:rsid w:val="00460249"/>
    <w:pPr>
      <w:ind w:left="720"/>
      <w:contextualSpacing/>
    </w:pPr>
  </w:style>
  <w:style w:type="paragraph" w:customStyle="1" w:styleId="CM36">
    <w:name w:val="CM36"/>
    <w:basedOn w:val="Default"/>
    <w:next w:val="Default"/>
    <w:uiPriority w:val="99"/>
    <w:rsid w:val="00460249"/>
    <w:rPr>
      <w:color w:val="auto"/>
    </w:rPr>
  </w:style>
  <w:style w:type="character" w:styleId="Platzhaltertext">
    <w:name w:val="Placeholder Text"/>
    <w:basedOn w:val="Absatz-Standardschriftart"/>
    <w:uiPriority w:val="99"/>
    <w:semiHidden/>
    <w:rsid w:val="00460249"/>
    <w:rPr>
      <w:color w:val="808080"/>
    </w:rPr>
  </w:style>
  <w:style w:type="table" w:styleId="Tabellenraster">
    <w:name w:val="Table Grid"/>
    <w:basedOn w:val="NormaleTabelle"/>
    <w:uiPriority w:val="39"/>
    <w:rsid w:val="00460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1536</Words>
  <Characters>9677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 Susanne (RLSB-OS)</dc:creator>
  <cp:keywords/>
  <dc:description/>
  <cp:lastModifiedBy>Witte, Susanne (RLSB-OS)</cp:lastModifiedBy>
  <cp:revision>8</cp:revision>
  <dcterms:created xsi:type="dcterms:W3CDTF">2023-11-28T05:24:00Z</dcterms:created>
  <dcterms:modified xsi:type="dcterms:W3CDTF">2024-01-25T07:23:00Z</dcterms:modified>
</cp:coreProperties>
</file>