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821D" w14:textId="77777777" w:rsidR="00331ADD" w:rsidRPr="00D55DEB" w:rsidRDefault="001F2F23" w:rsidP="001F2F23">
      <w:pPr>
        <w:jc w:val="center"/>
        <w:rPr>
          <w:rFonts w:cs="Arial"/>
          <w:b/>
          <w:bCs/>
        </w:rPr>
      </w:pPr>
      <w:r w:rsidRPr="00D55DEB">
        <w:rPr>
          <w:rFonts w:cs="Arial"/>
          <w:b/>
          <w:bCs/>
        </w:rPr>
        <w:t>Auftragsverarbeitungsvertrag</w:t>
      </w:r>
    </w:p>
    <w:p w14:paraId="4B946BB3" w14:textId="77777777" w:rsidR="001F2F23" w:rsidRPr="00D55DEB" w:rsidRDefault="001F2F23" w:rsidP="001F2F23">
      <w:pPr>
        <w:jc w:val="center"/>
        <w:rPr>
          <w:rFonts w:cs="Arial"/>
          <w:b/>
          <w:bCs/>
        </w:rPr>
      </w:pPr>
    </w:p>
    <w:p w14:paraId="17F491B7" w14:textId="46C441C2" w:rsidR="001F2F23" w:rsidRPr="00D55DEB" w:rsidRDefault="001F2F23" w:rsidP="00E07C2F">
      <w:pPr>
        <w:spacing w:after="120"/>
        <w:jc w:val="center"/>
        <w:rPr>
          <w:rFonts w:cs="Arial"/>
          <w:lang w:eastAsia="en-GB"/>
        </w:rPr>
      </w:pPr>
      <w:r w:rsidRPr="00D55DEB">
        <w:rPr>
          <w:rFonts w:cs="Arial"/>
          <w:lang w:eastAsia="en-GB"/>
        </w:rPr>
        <w:t>Vertrag über die Verarbeitung personenbezogener Daten im Auftrag</w:t>
      </w:r>
      <w:r w:rsidR="00E07C2F">
        <w:rPr>
          <w:rFonts w:cs="Arial"/>
          <w:lang w:eastAsia="en-GB"/>
        </w:rPr>
        <w:br/>
      </w:r>
      <w:r w:rsidRPr="00D55DEB">
        <w:rPr>
          <w:rFonts w:cs="Arial"/>
          <w:lang w:eastAsia="en-GB"/>
        </w:rPr>
        <w:t>gemäß Art. 28 Abs. 3 DSGVO</w:t>
      </w:r>
    </w:p>
    <w:p w14:paraId="1C86CB3C" w14:textId="77777777" w:rsidR="001F2F23" w:rsidRPr="00D55DEB" w:rsidRDefault="000B3D1A" w:rsidP="001F2F23">
      <w:pPr>
        <w:spacing w:after="120"/>
        <w:jc w:val="both"/>
        <w:rPr>
          <w:rFonts w:cs="Arial"/>
          <w:lang w:eastAsia="en-GB"/>
        </w:rPr>
      </w:pPr>
      <w:r w:rsidRPr="00D55DEB">
        <w:rPr>
          <w:rFonts w:cs="Arial"/>
          <w:lang w:eastAsia="en-GB"/>
        </w:rPr>
        <w:t>Z</w:t>
      </w:r>
      <w:r w:rsidR="001F2F23" w:rsidRPr="00D55DEB">
        <w:rPr>
          <w:rFonts w:cs="Arial"/>
          <w:lang w:eastAsia="en-GB"/>
        </w:rPr>
        <w:t>wischen</w:t>
      </w:r>
    </w:p>
    <w:p w14:paraId="7A2F87A6" w14:textId="77777777" w:rsidR="000B3D1A" w:rsidRPr="00D55DEB" w:rsidRDefault="000B3D1A" w:rsidP="001F2F23">
      <w:pPr>
        <w:spacing w:after="120"/>
        <w:jc w:val="both"/>
        <w:rPr>
          <w:rFonts w:cs="Arial"/>
          <w:lang w:eastAsia="en-GB"/>
        </w:rPr>
      </w:pPr>
    </w:p>
    <w:tbl>
      <w:tblPr>
        <w:tblW w:w="9356" w:type="dxa"/>
        <w:tblInd w:w="108" w:type="dxa"/>
        <w:tblLook w:val="04A0" w:firstRow="1" w:lastRow="0" w:firstColumn="1" w:lastColumn="0" w:noHBand="0" w:noVBand="1"/>
      </w:tblPr>
      <w:tblGrid>
        <w:gridCol w:w="2694"/>
        <w:gridCol w:w="6662"/>
      </w:tblGrid>
      <w:tr w:rsidR="0005303A" w:rsidRPr="0005303A" w14:paraId="000EF73C" w14:textId="77777777" w:rsidTr="0005303A">
        <w:tc>
          <w:tcPr>
            <w:tcW w:w="2694" w:type="dxa"/>
            <w:shd w:val="clear" w:color="auto" w:fill="auto"/>
          </w:tcPr>
          <w:p w14:paraId="0345635A" w14:textId="77777777" w:rsidR="00791304" w:rsidRPr="0005303A" w:rsidRDefault="00791304" w:rsidP="0005303A">
            <w:pPr>
              <w:pStyle w:val="supVertragNumtext1"/>
              <w:numPr>
                <w:ilvl w:val="0"/>
                <w:numId w:val="0"/>
              </w:numPr>
              <w:spacing w:before="120" w:line="240" w:lineRule="auto"/>
              <w:rPr>
                <w:b/>
                <w:bCs/>
              </w:rPr>
            </w:pPr>
            <w:r w:rsidRPr="0005303A">
              <w:rPr>
                <w:b/>
                <w:bCs/>
              </w:rPr>
              <w:t>Schulträger:</w:t>
            </w:r>
          </w:p>
        </w:tc>
        <w:sdt>
          <w:sdtPr>
            <w:rPr>
              <w:b/>
              <w:bCs/>
            </w:rPr>
            <w:alias w:val="Schulträger"/>
            <w:tag w:val="Schulträger"/>
            <w:id w:val="214084749"/>
            <w:placeholder>
              <w:docPart w:val="DefaultPlaceholder_-1854013440"/>
            </w:placeholder>
            <w:showingPlcHdr/>
            <w15:color w:val="FFCC99"/>
          </w:sdtPr>
          <w:sdtEndPr/>
          <w:sdtContent>
            <w:tc>
              <w:tcPr>
                <w:tcW w:w="6662" w:type="dxa"/>
                <w:shd w:val="clear" w:color="auto" w:fill="auto"/>
              </w:tcPr>
              <w:p w14:paraId="18012C58" w14:textId="681278AE" w:rsidR="00791304" w:rsidRPr="0005303A" w:rsidRDefault="00A321C7" w:rsidP="0005303A">
                <w:pPr>
                  <w:pStyle w:val="supVertragNumtext1"/>
                  <w:numPr>
                    <w:ilvl w:val="0"/>
                    <w:numId w:val="0"/>
                  </w:numPr>
                  <w:spacing w:before="120" w:line="240" w:lineRule="auto"/>
                  <w:rPr>
                    <w:b/>
                    <w:bCs/>
                  </w:rPr>
                </w:pPr>
                <w:r w:rsidRPr="00325D6D">
                  <w:rPr>
                    <w:rStyle w:val="Platzhaltertext"/>
                  </w:rPr>
                  <w:t>Klicken oder tippen Sie hier, um Text einzugeben.</w:t>
                </w:r>
              </w:p>
            </w:tc>
          </w:sdtContent>
        </w:sdt>
      </w:tr>
      <w:tr w:rsidR="0005303A" w:rsidRPr="0005303A" w14:paraId="10B33273" w14:textId="77777777" w:rsidTr="0005303A">
        <w:tc>
          <w:tcPr>
            <w:tcW w:w="2694" w:type="dxa"/>
            <w:shd w:val="clear" w:color="auto" w:fill="auto"/>
          </w:tcPr>
          <w:p w14:paraId="592F7A05" w14:textId="6A0674B2" w:rsidR="00791304" w:rsidRPr="0005303A" w:rsidRDefault="00791304" w:rsidP="0005303A">
            <w:pPr>
              <w:pStyle w:val="supVertragNumtext1"/>
              <w:numPr>
                <w:ilvl w:val="0"/>
                <w:numId w:val="0"/>
              </w:numPr>
              <w:spacing w:before="120" w:line="240" w:lineRule="auto"/>
              <w:rPr>
                <w:b/>
                <w:bCs/>
              </w:rPr>
            </w:pPr>
            <w:r w:rsidRPr="0005303A">
              <w:rPr>
                <w:b/>
                <w:bCs/>
              </w:rPr>
              <w:t>Schule (Schulname):</w:t>
            </w:r>
          </w:p>
        </w:tc>
        <w:sdt>
          <w:sdtPr>
            <w:rPr>
              <w:b/>
              <w:bCs/>
            </w:rPr>
            <w:alias w:val="Schulname"/>
            <w:tag w:val="Schulname"/>
            <w:id w:val="-1155445645"/>
            <w:placeholder>
              <w:docPart w:val="DefaultPlaceholder_-1854013440"/>
            </w:placeholder>
            <w:showingPlcHdr/>
            <w15:color w:val="FFCC99"/>
          </w:sdtPr>
          <w:sdtEndPr/>
          <w:sdtContent>
            <w:tc>
              <w:tcPr>
                <w:tcW w:w="6662" w:type="dxa"/>
                <w:shd w:val="clear" w:color="auto" w:fill="auto"/>
              </w:tcPr>
              <w:p w14:paraId="0D690360" w14:textId="12B5C90C" w:rsidR="00791304" w:rsidRPr="0005303A" w:rsidRDefault="00A321C7" w:rsidP="0005303A">
                <w:pPr>
                  <w:pStyle w:val="supVertragNumtext1"/>
                  <w:numPr>
                    <w:ilvl w:val="0"/>
                    <w:numId w:val="0"/>
                  </w:numPr>
                  <w:spacing w:before="120" w:line="240" w:lineRule="auto"/>
                  <w:rPr>
                    <w:b/>
                    <w:bCs/>
                  </w:rPr>
                </w:pPr>
                <w:r w:rsidRPr="00325D6D">
                  <w:rPr>
                    <w:rStyle w:val="Platzhaltertext"/>
                  </w:rPr>
                  <w:t>Klicken oder tippen Sie hier, um Text einzugeben.</w:t>
                </w:r>
              </w:p>
            </w:tc>
          </w:sdtContent>
        </w:sdt>
      </w:tr>
      <w:tr w:rsidR="0005303A" w:rsidRPr="0005303A" w14:paraId="1E8EBC26" w14:textId="77777777" w:rsidTr="0005303A">
        <w:tc>
          <w:tcPr>
            <w:tcW w:w="2694" w:type="dxa"/>
            <w:shd w:val="clear" w:color="auto" w:fill="auto"/>
          </w:tcPr>
          <w:p w14:paraId="45A31E93" w14:textId="0F6D5F23" w:rsidR="000D0472" w:rsidRPr="0005303A" w:rsidRDefault="00791304" w:rsidP="0005303A">
            <w:pPr>
              <w:pStyle w:val="supVertragNumtext1"/>
              <w:numPr>
                <w:ilvl w:val="0"/>
                <w:numId w:val="0"/>
              </w:numPr>
              <w:spacing w:before="120" w:line="240" w:lineRule="auto"/>
              <w:rPr>
                <w:b/>
                <w:bCs/>
              </w:rPr>
            </w:pPr>
            <w:r w:rsidRPr="0005303A">
              <w:rPr>
                <w:b/>
                <w:bCs/>
              </w:rPr>
              <w:t>Schulort:</w:t>
            </w:r>
          </w:p>
        </w:tc>
        <w:sdt>
          <w:sdtPr>
            <w:rPr>
              <w:b/>
              <w:bCs/>
            </w:rPr>
            <w:alias w:val="Schulort"/>
            <w:tag w:val="Schulort"/>
            <w:id w:val="798728327"/>
            <w:placeholder>
              <w:docPart w:val="A2C6BFFA33CC406BBEDACE4B1430B73A"/>
            </w:placeholder>
            <w:showingPlcHdr/>
            <w15:color w:val="FFCC99"/>
          </w:sdtPr>
          <w:sdtEndPr/>
          <w:sdtContent>
            <w:tc>
              <w:tcPr>
                <w:tcW w:w="6662" w:type="dxa"/>
                <w:shd w:val="clear" w:color="auto" w:fill="auto"/>
              </w:tcPr>
              <w:p w14:paraId="1DD8BB1B" w14:textId="660C808F" w:rsidR="00791304" w:rsidRPr="0005303A" w:rsidRDefault="00A321C7" w:rsidP="0005303A">
                <w:pPr>
                  <w:pStyle w:val="supVertragNumtext1"/>
                  <w:numPr>
                    <w:ilvl w:val="0"/>
                    <w:numId w:val="0"/>
                  </w:numPr>
                  <w:spacing w:before="120" w:line="240" w:lineRule="auto"/>
                  <w:rPr>
                    <w:b/>
                    <w:bCs/>
                  </w:rPr>
                </w:pPr>
                <w:r w:rsidRPr="00325D6D">
                  <w:rPr>
                    <w:rStyle w:val="Platzhaltertext"/>
                  </w:rPr>
                  <w:t>Klicken oder tippen Sie hier, um Text einzugeben.</w:t>
                </w:r>
              </w:p>
            </w:tc>
          </w:sdtContent>
        </w:sdt>
      </w:tr>
      <w:tr w:rsidR="00E07C2F" w:rsidRPr="0005303A" w14:paraId="6C6773E1" w14:textId="77777777" w:rsidTr="0005303A">
        <w:tc>
          <w:tcPr>
            <w:tcW w:w="2694" w:type="dxa"/>
            <w:shd w:val="clear" w:color="auto" w:fill="auto"/>
          </w:tcPr>
          <w:p w14:paraId="2A5F8C51" w14:textId="4E578A9C" w:rsidR="00E07C2F" w:rsidRPr="0005303A" w:rsidRDefault="00E07C2F" w:rsidP="0005303A">
            <w:pPr>
              <w:pStyle w:val="supVertragNumtext1"/>
              <w:numPr>
                <w:ilvl w:val="0"/>
                <w:numId w:val="0"/>
              </w:numPr>
              <w:spacing w:before="120" w:line="240" w:lineRule="auto"/>
              <w:rPr>
                <w:b/>
                <w:bCs/>
              </w:rPr>
            </w:pPr>
            <w:r>
              <w:rPr>
                <w:b/>
                <w:bCs/>
              </w:rPr>
              <w:t>Anschrift:</w:t>
            </w:r>
          </w:p>
        </w:tc>
        <w:sdt>
          <w:sdtPr>
            <w:rPr>
              <w:b/>
              <w:bCs/>
            </w:rPr>
            <w:alias w:val="Anschrift Schule"/>
            <w:tag w:val="Anschrift Schule"/>
            <w:id w:val="1967465495"/>
            <w:placeholder>
              <w:docPart w:val="160A2135923C447193CB433E8DCA7551"/>
            </w:placeholder>
            <w:showingPlcHdr/>
            <w15:color w:val="FFCC99"/>
          </w:sdtPr>
          <w:sdtEndPr/>
          <w:sdtContent>
            <w:tc>
              <w:tcPr>
                <w:tcW w:w="6662" w:type="dxa"/>
                <w:shd w:val="clear" w:color="auto" w:fill="auto"/>
              </w:tcPr>
              <w:p w14:paraId="2E96DB4A" w14:textId="64DD8BE4" w:rsidR="00E07C2F" w:rsidRPr="0005303A" w:rsidRDefault="00A321C7" w:rsidP="0005303A">
                <w:pPr>
                  <w:pStyle w:val="supVertragNumtext1"/>
                  <w:numPr>
                    <w:ilvl w:val="0"/>
                    <w:numId w:val="0"/>
                  </w:numPr>
                  <w:spacing w:before="120" w:line="240" w:lineRule="auto"/>
                  <w:rPr>
                    <w:b/>
                    <w:bCs/>
                  </w:rPr>
                </w:pPr>
                <w:r w:rsidRPr="00325D6D">
                  <w:rPr>
                    <w:rStyle w:val="Platzhaltertext"/>
                  </w:rPr>
                  <w:t>Klicken oder tippen Sie hier, um Text einzugeben.</w:t>
                </w:r>
              </w:p>
            </w:tc>
          </w:sdtContent>
        </w:sdt>
      </w:tr>
    </w:tbl>
    <w:p w14:paraId="1F8A9BF9" w14:textId="77777777" w:rsidR="001F2F23" w:rsidRPr="00D55DEB" w:rsidRDefault="001F2F23" w:rsidP="001F2F23">
      <w:pPr>
        <w:spacing w:after="120"/>
        <w:jc w:val="both"/>
        <w:rPr>
          <w:rFonts w:cs="Arial"/>
          <w:b/>
          <w:lang w:eastAsia="en-GB"/>
        </w:rPr>
      </w:pPr>
    </w:p>
    <w:p w14:paraId="238E70C2" w14:textId="77777777" w:rsidR="001F2F23" w:rsidRPr="00D55DEB" w:rsidRDefault="001F2F23" w:rsidP="001F2F23">
      <w:pPr>
        <w:spacing w:after="120"/>
        <w:jc w:val="right"/>
        <w:rPr>
          <w:rFonts w:cs="Arial"/>
          <w:lang w:eastAsia="en-GB"/>
        </w:rPr>
      </w:pPr>
      <w:r w:rsidRPr="00D55DEB">
        <w:rPr>
          <w:rFonts w:cs="Arial"/>
          <w:lang w:eastAsia="en-GB"/>
        </w:rPr>
        <w:t>– nachfolgend „</w:t>
      </w:r>
      <w:r w:rsidRPr="00D55DEB">
        <w:rPr>
          <w:rFonts w:cs="Arial"/>
          <w:b/>
          <w:lang w:eastAsia="en-GB"/>
        </w:rPr>
        <w:t>Verantwortlicher</w:t>
      </w:r>
      <w:r w:rsidRPr="00D55DEB">
        <w:rPr>
          <w:rFonts w:cs="Arial"/>
          <w:lang w:eastAsia="en-GB"/>
        </w:rPr>
        <w:t>“ genannt –</w:t>
      </w:r>
    </w:p>
    <w:p w14:paraId="6A07646B" w14:textId="77777777" w:rsidR="00491DBB" w:rsidRDefault="00491DBB" w:rsidP="001F2F23">
      <w:pPr>
        <w:spacing w:after="120"/>
        <w:jc w:val="both"/>
        <w:rPr>
          <w:rFonts w:cs="Arial"/>
          <w:lang w:eastAsia="en-GB"/>
        </w:rPr>
      </w:pPr>
    </w:p>
    <w:p w14:paraId="2A887907" w14:textId="45DA7D58" w:rsidR="001F2F23" w:rsidRPr="00D55DEB" w:rsidRDefault="001F2F23" w:rsidP="001F2F23">
      <w:pPr>
        <w:spacing w:after="120"/>
        <w:jc w:val="both"/>
        <w:rPr>
          <w:rFonts w:cs="Arial"/>
          <w:lang w:eastAsia="en-GB"/>
        </w:rPr>
      </w:pPr>
      <w:r w:rsidRPr="00D55DEB">
        <w:rPr>
          <w:rFonts w:cs="Arial"/>
          <w:lang w:eastAsia="en-GB"/>
        </w:rPr>
        <w:t>und</w:t>
      </w:r>
    </w:p>
    <w:p w14:paraId="5097BE02" w14:textId="38A459B4" w:rsidR="00786DC9" w:rsidRDefault="00786DC9" w:rsidP="000B3D1A">
      <w:pPr>
        <w:spacing w:after="120"/>
        <w:rPr>
          <w:rFonts w:cs="Arial"/>
          <w:b/>
          <w:lang w:eastAsia="en-GB"/>
        </w:rPr>
      </w:pPr>
    </w:p>
    <w:p w14:paraId="14121966" w14:textId="77777777" w:rsidR="00491DBB" w:rsidRDefault="00491DBB" w:rsidP="000B3D1A">
      <w:pPr>
        <w:spacing w:after="120"/>
        <w:rPr>
          <w:rFonts w:cs="Arial"/>
          <w:b/>
          <w:lang w:eastAsia="en-GB"/>
        </w:rPr>
      </w:pPr>
    </w:p>
    <w:p w14:paraId="765301AD" w14:textId="6E5E2373" w:rsidR="000B3D1A" w:rsidRPr="00D55DEB" w:rsidRDefault="000B3D1A" w:rsidP="000B3D1A">
      <w:pPr>
        <w:spacing w:after="120"/>
        <w:rPr>
          <w:rFonts w:cs="Arial"/>
          <w:b/>
          <w:lang w:eastAsia="en-GB"/>
        </w:rPr>
      </w:pPr>
      <w:r w:rsidRPr="004317A6">
        <w:rPr>
          <w:rFonts w:cs="Arial"/>
          <w:b/>
          <w:lang w:eastAsia="en-GB"/>
        </w:rPr>
        <w:t xml:space="preserve">Land </w:t>
      </w:r>
      <w:r w:rsidR="004C4CE6" w:rsidRPr="004317A6">
        <w:rPr>
          <w:rFonts w:cs="Arial"/>
          <w:b/>
          <w:lang w:eastAsia="en-GB"/>
        </w:rPr>
        <w:t>Baden-Württemberg</w:t>
      </w:r>
      <w:r w:rsidRPr="004317A6">
        <w:rPr>
          <w:rFonts w:cs="Arial"/>
          <w:b/>
          <w:lang w:eastAsia="en-GB"/>
        </w:rPr>
        <w:t xml:space="preserve">, </w:t>
      </w:r>
      <w:r w:rsidRPr="004317A6">
        <w:rPr>
          <w:rFonts w:cs="Arial"/>
          <w:bCs/>
          <w:lang w:eastAsia="en-GB"/>
        </w:rPr>
        <w:t>vertreten durch das</w:t>
      </w:r>
      <w:r w:rsidRPr="004317A6">
        <w:rPr>
          <w:rFonts w:cs="Arial"/>
          <w:b/>
          <w:lang w:eastAsia="en-GB"/>
        </w:rPr>
        <w:t xml:space="preserve"> </w:t>
      </w:r>
      <w:r w:rsidR="004C4CE6" w:rsidRPr="004317A6">
        <w:rPr>
          <w:rFonts w:cs="Arial"/>
          <w:b/>
          <w:lang w:eastAsia="en-GB"/>
        </w:rPr>
        <w:t xml:space="preserve">Zentrum für Schulqualität und Lehrerbildung Baden-Württemberg, </w:t>
      </w:r>
      <w:r w:rsidR="004C4CE6" w:rsidRPr="004317A6">
        <w:rPr>
          <w:rFonts w:cs="Arial"/>
          <w:lang w:eastAsia="en-GB"/>
        </w:rPr>
        <w:t>in Vollmacht ver</w:t>
      </w:r>
      <w:r w:rsidR="00AE0699" w:rsidRPr="004317A6">
        <w:rPr>
          <w:rFonts w:cs="Arial"/>
          <w:lang w:eastAsia="en-GB"/>
        </w:rPr>
        <w:t>mittelt</w:t>
      </w:r>
      <w:r w:rsidR="004C4CE6" w:rsidRPr="004317A6">
        <w:rPr>
          <w:rFonts w:cs="Arial"/>
          <w:lang w:eastAsia="en-GB"/>
        </w:rPr>
        <w:t xml:space="preserve"> durch das</w:t>
      </w:r>
      <w:r w:rsidR="004C4CE6" w:rsidRPr="004317A6">
        <w:rPr>
          <w:rFonts w:cs="Arial"/>
          <w:b/>
          <w:lang w:eastAsia="en-GB"/>
        </w:rPr>
        <w:t xml:space="preserve"> </w:t>
      </w:r>
      <w:r w:rsidR="005F2B05" w:rsidRPr="004317A6">
        <w:rPr>
          <w:rFonts w:cs="Arial"/>
          <w:b/>
          <w:lang w:eastAsia="en-GB"/>
        </w:rPr>
        <w:t>N</w:t>
      </w:r>
      <w:r w:rsidR="004C4CE6" w:rsidRPr="004317A6">
        <w:rPr>
          <w:rFonts w:cs="Arial"/>
          <w:b/>
          <w:lang w:eastAsia="en-GB"/>
        </w:rPr>
        <w:t xml:space="preserve">iedersächsische </w:t>
      </w:r>
      <w:r w:rsidR="003D3EF0" w:rsidRPr="004317A6">
        <w:rPr>
          <w:rFonts w:cs="Arial"/>
          <w:b/>
          <w:lang w:eastAsia="en-GB"/>
        </w:rPr>
        <w:t>Landesi</w:t>
      </w:r>
      <w:r w:rsidR="00CB6282" w:rsidRPr="004317A6">
        <w:rPr>
          <w:rFonts w:cs="Arial"/>
          <w:b/>
          <w:lang w:eastAsia="en-GB"/>
        </w:rPr>
        <w:t>n</w:t>
      </w:r>
      <w:r w:rsidR="003D3EF0" w:rsidRPr="004317A6">
        <w:rPr>
          <w:rFonts w:cs="Arial"/>
          <w:b/>
          <w:lang w:eastAsia="en-GB"/>
        </w:rPr>
        <w:t>stitut für schulische Qualitätsentwicklung</w:t>
      </w:r>
      <w:r w:rsidRPr="004317A6">
        <w:rPr>
          <w:rFonts w:cs="Arial"/>
          <w:b/>
          <w:lang w:eastAsia="en-GB"/>
        </w:rPr>
        <w:t xml:space="preserve"> </w:t>
      </w:r>
      <w:r w:rsidR="004C4CE6" w:rsidRPr="004317A6">
        <w:rPr>
          <w:rFonts w:cs="Arial"/>
          <w:b/>
          <w:lang w:eastAsia="en-GB"/>
        </w:rPr>
        <w:t>(NLQ</w:t>
      </w:r>
      <w:r w:rsidRPr="004317A6">
        <w:rPr>
          <w:rFonts w:cs="Arial"/>
          <w:b/>
          <w:lang w:eastAsia="en-GB"/>
        </w:rPr>
        <w:t>)</w:t>
      </w:r>
      <w:r w:rsidR="005F2B05" w:rsidRPr="004317A6">
        <w:rPr>
          <w:rFonts w:cs="Arial"/>
          <w:b/>
          <w:lang w:eastAsia="en-GB"/>
        </w:rPr>
        <w:t xml:space="preserve"> in</w:t>
      </w:r>
      <w:r w:rsidR="00791304" w:rsidRPr="004317A6">
        <w:rPr>
          <w:rFonts w:cs="Arial"/>
          <w:b/>
          <w:lang w:eastAsia="en-GB"/>
        </w:rPr>
        <w:t xml:space="preserve"> </w:t>
      </w:r>
      <w:r w:rsidR="003D3EF0" w:rsidRPr="004317A6">
        <w:rPr>
          <w:rFonts w:cs="Arial"/>
          <w:b/>
          <w:lang w:eastAsia="en-GB"/>
        </w:rPr>
        <w:t>Hildesheim</w:t>
      </w:r>
    </w:p>
    <w:p w14:paraId="2C890F10" w14:textId="77777777" w:rsidR="00786DC9" w:rsidRPr="00D55DEB" w:rsidRDefault="00786DC9" w:rsidP="000B3D1A">
      <w:pPr>
        <w:spacing w:after="120"/>
        <w:rPr>
          <w:rFonts w:cs="Arial"/>
          <w:b/>
          <w:lang w:eastAsia="en-GB"/>
        </w:rPr>
      </w:pPr>
    </w:p>
    <w:p w14:paraId="21139369" w14:textId="77777777" w:rsidR="000B3D1A" w:rsidRPr="00D55DEB" w:rsidRDefault="000B3D1A" w:rsidP="000B3D1A">
      <w:pPr>
        <w:spacing w:after="120"/>
        <w:rPr>
          <w:rFonts w:cs="Arial"/>
          <w:b/>
          <w:lang w:eastAsia="en-GB"/>
        </w:rPr>
      </w:pPr>
    </w:p>
    <w:p w14:paraId="070AD846" w14:textId="1D5E8641" w:rsidR="001F2F23" w:rsidRDefault="001F2F23" w:rsidP="001F2F23">
      <w:pPr>
        <w:spacing w:after="120"/>
        <w:jc w:val="right"/>
        <w:rPr>
          <w:rFonts w:cs="Arial"/>
          <w:lang w:eastAsia="en-GB"/>
        </w:rPr>
      </w:pPr>
      <w:r w:rsidRPr="00D55DEB">
        <w:rPr>
          <w:rFonts w:cs="Arial"/>
          <w:lang w:eastAsia="en-GB"/>
        </w:rPr>
        <w:t>– nachfolgend „</w:t>
      </w:r>
      <w:r w:rsidRPr="00D55DEB">
        <w:rPr>
          <w:rFonts w:cs="Arial"/>
          <w:b/>
          <w:lang w:eastAsia="en-GB"/>
        </w:rPr>
        <w:t>Auftragsverarbeiter</w:t>
      </w:r>
      <w:r w:rsidRPr="00D55DEB">
        <w:rPr>
          <w:rFonts w:cs="Arial"/>
          <w:lang w:eastAsia="en-GB"/>
        </w:rPr>
        <w:t>“ genannt –</w:t>
      </w:r>
    </w:p>
    <w:p w14:paraId="4E5137D1" w14:textId="77777777" w:rsidR="00491DBB" w:rsidRPr="00D55DEB" w:rsidRDefault="00491DBB" w:rsidP="001F2F23">
      <w:pPr>
        <w:spacing w:after="120"/>
        <w:jc w:val="right"/>
        <w:rPr>
          <w:rFonts w:cs="Arial"/>
          <w:lang w:eastAsia="en-GB"/>
        </w:rPr>
      </w:pPr>
    </w:p>
    <w:p w14:paraId="4617A097" w14:textId="77777777" w:rsidR="001F2F23" w:rsidRPr="00D55DEB" w:rsidRDefault="001F2F23" w:rsidP="001F2F23">
      <w:pPr>
        <w:spacing w:after="120"/>
        <w:jc w:val="right"/>
        <w:rPr>
          <w:rFonts w:cs="Arial"/>
        </w:rPr>
      </w:pPr>
      <w:r w:rsidRPr="00D55DEB">
        <w:rPr>
          <w:rFonts w:cs="Arial"/>
        </w:rPr>
        <w:t>- Verantwortlicher und Auftragsverarbeiter gemeinsam auch die „</w:t>
      </w:r>
      <w:r w:rsidRPr="00D55DEB">
        <w:rPr>
          <w:rFonts w:cs="Arial"/>
          <w:b/>
        </w:rPr>
        <w:t>Parteien</w:t>
      </w:r>
      <w:r w:rsidRPr="00D55DEB">
        <w:rPr>
          <w:rFonts w:cs="Arial"/>
        </w:rPr>
        <w:t>“ genannt -</w:t>
      </w:r>
    </w:p>
    <w:p w14:paraId="13788C50" w14:textId="77777777" w:rsidR="001F2F23" w:rsidRPr="00D55DEB" w:rsidRDefault="001F2F23" w:rsidP="001F2F23">
      <w:pPr>
        <w:jc w:val="both"/>
        <w:rPr>
          <w:rFonts w:cs="Arial"/>
          <w:b/>
          <w:bCs/>
        </w:rPr>
      </w:pPr>
    </w:p>
    <w:p w14:paraId="12AB892B" w14:textId="77777777" w:rsidR="00650852" w:rsidRPr="00D55DEB" w:rsidRDefault="00650852" w:rsidP="001F2F23">
      <w:pPr>
        <w:jc w:val="both"/>
        <w:rPr>
          <w:rFonts w:cs="Arial"/>
          <w:b/>
          <w:bCs/>
        </w:rPr>
      </w:pPr>
    </w:p>
    <w:p w14:paraId="59BA01A0" w14:textId="77777777" w:rsidR="00650852" w:rsidRPr="00D55DEB" w:rsidRDefault="00650852" w:rsidP="001F2F23">
      <w:pPr>
        <w:jc w:val="both"/>
        <w:rPr>
          <w:rFonts w:cs="Arial"/>
          <w:b/>
          <w:bCs/>
        </w:rPr>
      </w:pPr>
      <w:r w:rsidRPr="00D55DEB">
        <w:rPr>
          <w:rFonts w:cs="Arial"/>
          <w:b/>
          <w:bCs/>
        </w:rPr>
        <w:t>Präambel</w:t>
      </w:r>
    </w:p>
    <w:p w14:paraId="4FDD2A25" w14:textId="77777777" w:rsidR="009D5E54" w:rsidRPr="00D55DEB" w:rsidRDefault="009D5E54" w:rsidP="001F2F23">
      <w:pPr>
        <w:jc w:val="both"/>
        <w:rPr>
          <w:rFonts w:cs="Arial"/>
          <w:b/>
          <w:bCs/>
        </w:rPr>
      </w:pPr>
    </w:p>
    <w:p w14:paraId="72A6B12B" w14:textId="5FF92854" w:rsidR="009D5E54" w:rsidRPr="00D55DEB" w:rsidRDefault="002319DC" w:rsidP="00BF2C37">
      <w:pPr>
        <w:jc w:val="both"/>
        <w:rPr>
          <w:rFonts w:cs="Arial"/>
        </w:rPr>
      </w:pPr>
      <w:r w:rsidRPr="00D55DEB">
        <w:rPr>
          <w:rFonts w:cs="Arial"/>
        </w:rPr>
        <w:t xml:space="preserve">Im Rahmen der Erfüllung der Nutzungsvereinbarung, nach welcher </w:t>
      </w:r>
      <w:r w:rsidR="008022D4">
        <w:rPr>
          <w:rFonts w:cs="Arial"/>
        </w:rPr>
        <w:t>der Auftragsverarbeiter</w:t>
      </w:r>
      <w:r w:rsidRPr="00D55DEB">
        <w:rPr>
          <w:rFonts w:cs="Arial"/>
        </w:rPr>
        <w:t xml:space="preserve"> der Schule eine ERP-Cloud-Server-Infrastruktur kostenpflichtig zur Nutzung zur Verfügung stellt, verarbeitet </w:t>
      </w:r>
      <w:r w:rsidRPr="00F507C7">
        <w:rPr>
          <w:rFonts w:cs="Arial"/>
        </w:rPr>
        <w:t xml:space="preserve">das </w:t>
      </w:r>
      <w:r w:rsidR="003D3EF0" w:rsidRPr="00F507C7">
        <w:rPr>
          <w:rFonts w:cs="Arial"/>
        </w:rPr>
        <w:t>NLQ</w:t>
      </w:r>
      <w:r w:rsidRPr="00D55DEB">
        <w:rPr>
          <w:rFonts w:cs="Arial"/>
        </w:rPr>
        <w:t xml:space="preserve"> im Auftrag der verantwortlichen Schule personenbezogene Daten. Hierfür schließen die Parteien den nachfolgenden Auftrags</w:t>
      </w:r>
      <w:r w:rsidR="006446F4">
        <w:rPr>
          <w:rFonts w:cs="Arial"/>
        </w:rPr>
        <w:t>ver</w:t>
      </w:r>
      <w:r w:rsidRPr="00D55DEB">
        <w:rPr>
          <w:rFonts w:cs="Arial"/>
        </w:rPr>
        <w:t>arbeitungsvertrag ab:</w:t>
      </w:r>
    </w:p>
    <w:p w14:paraId="7FE7B5C1" w14:textId="77777777" w:rsidR="002319DC" w:rsidRPr="00D55DEB" w:rsidRDefault="002319DC" w:rsidP="001F2F23">
      <w:pPr>
        <w:jc w:val="both"/>
        <w:rPr>
          <w:rFonts w:cs="Arial"/>
        </w:rPr>
      </w:pPr>
    </w:p>
    <w:p w14:paraId="7734A61F" w14:textId="77777777" w:rsidR="002319DC" w:rsidRPr="00D55DEB" w:rsidRDefault="002319DC" w:rsidP="002319DC">
      <w:pPr>
        <w:pStyle w:val="supUeberschrift1"/>
      </w:pPr>
      <w:r w:rsidRPr="00D55DEB">
        <w:t>Begriffsbestimmungen</w:t>
      </w:r>
    </w:p>
    <w:p w14:paraId="39D5DA97" w14:textId="77777777" w:rsidR="00BF2C37" w:rsidRPr="00D55DEB" w:rsidRDefault="00692E08" w:rsidP="00BF2C37">
      <w:pPr>
        <w:jc w:val="both"/>
        <w:rPr>
          <w:rFonts w:cs="Arial"/>
        </w:rPr>
      </w:pPr>
      <w:r w:rsidRPr="00D55DEB">
        <w:rPr>
          <w:rFonts w:cs="Arial"/>
        </w:rPr>
        <w:t>I</w:t>
      </w:r>
      <w:r w:rsidR="00BF2C37" w:rsidRPr="00D55DEB">
        <w:rPr>
          <w:rFonts w:cs="Arial"/>
        </w:rPr>
        <w:t>n diesem Vertrag verwendete Begriffe, die in der DSGVO definiert werden, sind im Sinne dieser gesetzlichen Definition zu verstehen.</w:t>
      </w:r>
    </w:p>
    <w:p w14:paraId="5C2F98E9" w14:textId="77777777" w:rsidR="00BF2C37" w:rsidRPr="00D55DEB" w:rsidRDefault="00BF2C37" w:rsidP="00BF2C37">
      <w:pPr>
        <w:jc w:val="both"/>
        <w:rPr>
          <w:rFonts w:cs="Arial"/>
        </w:rPr>
      </w:pPr>
    </w:p>
    <w:p w14:paraId="290A1C7B" w14:textId="77777777" w:rsidR="001E381C" w:rsidRPr="00D55DEB" w:rsidRDefault="00BF2C37" w:rsidP="001E381C">
      <w:pPr>
        <w:pStyle w:val="supUeberschrift1"/>
      </w:pPr>
      <w:r w:rsidRPr="00D55DEB">
        <w:lastRenderedPageBreak/>
        <w:t>Vertragsgegenstand</w:t>
      </w:r>
    </w:p>
    <w:p w14:paraId="03F35B80" w14:textId="36C86AD3" w:rsidR="001E381C" w:rsidRPr="00D55DEB" w:rsidRDefault="001E381C" w:rsidP="001E381C">
      <w:pPr>
        <w:pStyle w:val="supVertragNumtext2"/>
      </w:pPr>
      <w:r w:rsidRPr="00D55DEB">
        <w:t xml:space="preserve">Der Auftragsverarbeiter erbringt für den </w:t>
      </w:r>
      <w:r w:rsidR="00AA1C70" w:rsidRPr="00D55DEB">
        <w:t>V</w:t>
      </w:r>
      <w:r w:rsidRPr="00D55DEB">
        <w:t>erantwortlichen Leistungen im Zusammenhang mit der Überlassung einer Software zur Nutzung</w:t>
      </w:r>
      <w:r w:rsidR="008022D4">
        <w:t>. Der Hauptvertrag ist die Hosting-Vereinbarung</w:t>
      </w:r>
      <w:r w:rsidRPr="00D55DEB">
        <w:t xml:space="preserve"> </w:t>
      </w:r>
      <w:r w:rsidR="007E604C" w:rsidRPr="0045269C">
        <w:t>zu Microsoft Dynamics NAV ERP-Software</w:t>
      </w:r>
      <w:r w:rsidRPr="0045269C">
        <w:t>.</w:t>
      </w:r>
      <w:r w:rsidRPr="00D55DEB">
        <w:t xml:space="preserve"> </w:t>
      </w:r>
    </w:p>
    <w:p w14:paraId="2A09F58C" w14:textId="28F44471" w:rsidR="001E381C" w:rsidRPr="00D55DEB" w:rsidRDefault="001E381C" w:rsidP="001E381C">
      <w:pPr>
        <w:pStyle w:val="supVertragNumtext2"/>
      </w:pPr>
      <w:r w:rsidRPr="00D55DEB">
        <w:t xml:space="preserve">Dabei erhält der Auftragsverarbeiter Zugriff auf personenbezogene Daten und verarbeitet diese </w:t>
      </w:r>
      <w:r w:rsidR="0049473E" w:rsidRPr="00D55DEB">
        <w:t xml:space="preserve">nur im Rahmen des Hauptvertrags, </w:t>
      </w:r>
      <w:r w:rsidRPr="00D55DEB">
        <w:t xml:space="preserve">im Auftrag und nach Weisung des Verantwortlichen, sofern der Auftragsverarbeiter nicht durch das Recht der </w:t>
      </w:r>
      <w:r w:rsidR="003F48D7" w:rsidRPr="00D55DEB">
        <w:t xml:space="preserve">oder der Mitgliedstaaten, dem er unterliegt, zu einer anderen Verarbeitung verpflichtet ist. </w:t>
      </w:r>
    </w:p>
    <w:p w14:paraId="5B1DD09A" w14:textId="77777777" w:rsidR="0049473E" w:rsidRPr="00D55DEB" w:rsidRDefault="0049473E" w:rsidP="001E381C">
      <w:pPr>
        <w:pStyle w:val="supVertragNumtext2"/>
      </w:pPr>
      <w:r w:rsidRPr="00D55DEB">
        <w:t>Die Weisungen des Verantwortlichen werden anfänglich durch diesen Vertrag festgelegt und können vom</w:t>
      </w:r>
      <w:r w:rsidR="00AA1C70" w:rsidRPr="00D55DEB">
        <w:t xml:space="preserve"> Verantwortlichen </w:t>
      </w:r>
      <w:r w:rsidRPr="00D55DEB">
        <w:t xml:space="preserve">danach in schriftlicher Form oder in </w:t>
      </w:r>
      <w:r w:rsidR="00692E08" w:rsidRPr="00D55DEB">
        <w:t xml:space="preserve">einem </w:t>
      </w:r>
      <w:r w:rsidRPr="00D55DEB">
        <w:t>dokumentierte</w:t>
      </w:r>
      <w:r w:rsidR="00692E08" w:rsidRPr="00D55DEB">
        <w:t>n</w:t>
      </w:r>
      <w:r w:rsidRPr="00D55DEB">
        <w:t xml:space="preserve"> elektronischen Format durch einzelne Weisungen geändert, ergänzt oder ersetzt werden (Einzelweisung). Der </w:t>
      </w:r>
      <w:r w:rsidR="00AA1C70" w:rsidRPr="00D55DEB">
        <w:t>V</w:t>
      </w:r>
      <w:r w:rsidRPr="00D55DEB">
        <w:t xml:space="preserve">erantwortliche ist jederzeit zur Erteilung entsprechender Weisungen berechtigt. Regelungen über eine etwaige Vergütung von Mehraufwendungen, die durch ergänzende Weisungen </w:t>
      </w:r>
      <w:r w:rsidR="00692E08" w:rsidRPr="00D55DEB">
        <w:t>des</w:t>
      </w:r>
      <w:r w:rsidRPr="00D55DEB">
        <w:t xml:space="preserve"> Verantwortlichen an den Auftragsverarbeiter entstehen, bleiben unberührt.</w:t>
      </w:r>
    </w:p>
    <w:p w14:paraId="21D88E7F" w14:textId="77777777" w:rsidR="0049473E" w:rsidRPr="00D55DEB" w:rsidRDefault="0049473E" w:rsidP="001E381C">
      <w:pPr>
        <w:pStyle w:val="supVertragNumtext2"/>
      </w:pPr>
      <w:r w:rsidRPr="00D55DEB">
        <w:t xml:space="preserve">Alle erteilten Weisungen sind sowohl vom Verantwortlichen als auch vom Auftragsverarbeiter zu dokumentieren und für die Dauer ihrer Geltung sowie anschließend für weitere drei volle Kalenderjahre aufzubewahren. </w:t>
      </w:r>
    </w:p>
    <w:p w14:paraId="0BDF5CDB" w14:textId="77777777" w:rsidR="00876246" w:rsidRPr="00D55DEB" w:rsidRDefault="00876246" w:rsidP="001E381C">
      <w:pPr>
        <w:pStyle w:val="supVertragNumtext2"/>
      </w:pPr>
      <w:r w:rsidRPr="00D55DEB">
        <w:t xml:space="preserve">Die jeweiligen </w:t>
      </w:r>
      <w:r w:rsidR="00692E08" w:rsidRPr="00D55DEB">
        <w:t>W</w:t>
      </w:r>
      <w:r w:rsidRPr="00D55DEB">
        <w:t xml:space="preserve">eisungsbefugten bzw. </w:t>
      </w:r>
      <w:r w:rsidR="00692E08" w:rsidRPr="00D55DEB">
        <w:t>die</w:t>
      </w:r>
      <w:r w:rsidRPr="00D55DEB">
        <w:t xml:space="preserve"> Empfangsberechtigten einer Weisung sowie die jeweiligen Datenschutzbeauftragten werden in der </w:t>
      </w:r>
      <w:r w:rsidRPr="00D55DEB">
        <w:rPr>
          <w:b/>
          <w:bCs/>
          <w:u w:val="single"/>
        </w:rPr>
        <w:t>Anlage A</w:t>
      </w:r>
      <w:r w:rsidRPr="00D55DEB">
        <w:t xml:space="preserve"> aufgeführt</w:t>
      </w:r>
    </w:p>
    <w:p w14:paraId="12F9F250" w14:textId="77777777" w:rsidR="00206E91" w:rsidRPr="00D55DEB" w:rsidRDefault="00D07E2A" w:rsidP="00206E91">
      <w:pPr>
        <w:pStyle w:val="supUeberschrift1"/>
      </w:pPr>
      <w:r w:rsidRPr="00D55DEB">
        <w:t xml:space="preserve">Betroffene Personen, Art und Zweck </w:t>
      </w:r>
      <w:r w:rsidR="00FC6FFE" w:rsidRPr="00D55DEB">
        <w:t xml:space="preserve">und Umfang </w:t>
      </w:r>
      <w:r w:rsidRPr="00D55DEB">
        <w:t>der Verarbeitung</w:t>
      </w:r>
    </w:p>
    <w:p w14:paraId="19D195BF" w14:textId="77777777" w:rsidR="003F48D7" w:rsidRPr="00D55DEB" w:rsidRDefault="00ED05BB" w:rsidP="00ED05BB">
      <w:pPr>
        <w:pStyle w:val="supVertragNumtext3"/>
      </w:pPr>
      <w:r w:rsidRPr="00D55DEB">
        <w:t>Der Auftragsverarbeiter verarbeitet</w:t>
      </w:r>
      <w:r w:rsidR="00F90B07" w:rsidRPr="00D55DEB">
        <w:t xml:space="preserve"> im </w:t>
      </w:r>
      <w:r w:rsidRPr="00D55DEB">
        <w:t xml:space="preserve">Auftrag personenbezogene </w:t>
      </w:r>
      <w:r w:rsidR="003F48D7" w:rsidRPr="00D55DEB">
        <w:t>Daten von folgenden betroffenen Personen:</w:t>
      </w:r>
    </w:p>
    <w:p w14:paraId="186A7A16" w14:textId="6A435FCA" w:rsidR="003F48D7" w:rsidRPr="00D55DEB" w:rsidRDefault="003F48D7" w:rsidP="003F48D7">
      <w:pPr>
        <w:numPr>
          <w:ilvl w:val="0"/>
          <w:numId w:val="9"/>
        </w:numPr>
        <w:rPr>
          <w:rFonts w:cs="Arial"/>
        </w:rPr>
      </w:pPr>
      <w:r w:rsidRPr="00D55DEB">
        <w:rPr>
          <w:rFonts w:cs="Arial"/>
        </w:rPr>
        <w:t>Lehrerinnen, Lehrer</w:t>
      </w:r>
    </w:p>
    <w:p w14:paraId="47DA4C39" w14:textId="6F36C14C" w:rsidR="003F48D7" w:rsidRPr="00D55DEB" w:rsidRDefault="003F48D7" w:rsidP="003F48D7">
      <w:pPr>
        <w:numPr>
          <w:ilvl w:val="0"/>
          <w:numId w:val="9"/>
        </w:numPr>
        <w:rPr>
          <w:rFonts w:cs="Arial"/>
        </w:rPr>
      </w:pPr>
      <w:r w:rsidRPr="00D55DEB">
        <w:rPr>
          <w:rFonts w:cs="Arial"/>
        </w:rPr>
        <w:t>Schülerinnen, Schüler</w:t>
      </w:r>
    </w:p>
    <w:p w14:paraId="1CAB0352" w14:textId="35BBCA7C" w:rsidR="003F48D7" w:rsidRPr="00D55DEB" w:rsidRDefault="00F90B07" w:rsidP="003F48D7">
      <w:pPr>
        <w:pStyle w:val="supVertragNumtext3"/>
      </w:pPr>
      <w:r w:rsidRPr="00D55DEB">
        <w:t xml:space="preserve">Der </w:t>
      </w:r>
      <w:r w:rsidR="00ED05BB" w:rsidRPr="00D55DEB">
        <w:t xml:space="preserve">Auftragsverarbeiter </w:t>
      </w:r>
      <w:r w:rsidR="006446F4">
        <w:t>verarbeitet</w:t>
      </w:r>
      <w:r w:rsidR="006446F4" w:rsidRPr="00D55DEB">
        <w:t xml:space="preserve"> </w:t>
      </w:r>
      <w:r w:rsidRPr="00D55DEB">
        <w:t xml:space="preserve">im </w:t>
      </w:r>
      <w:r w:rsidR="00ED05BB" w:rsidRPr="00D55DEB">
        <w:t xml:space="preserve">Auftrag </w:t>
      </w:r>
      <w:r w:rsidR="003F48D7" w:rsidRPr="00D55DEB">
        <w:t>folgende personenbezogenen Daten:</w:t>
      </w:r>
    </w:p>
    <w:p w14:paraId="67AB27BE" w14:textId="77777777" w:rsidR="003F48D7" w:rsidRPr="00D55DEB" w:rsidRDefault="00ED05BB" w:rsidP="003F48D7">
      <w:pPr>
        <w:numPr>
          <w:ilvl w:val="0"/>
          <w:numId w:val="10"/>
        </w:numPr>
        <w:rPr>
          <w:rFonts w:cs="Arial"/>
        </w:rPr>
      </w:pPr>
      <w:r w:rsidRPr="00D55DEB">
        <w:rPr>
          <w:rFonts w:cs="Arial"/>
        </w:rPr>
        <w:t>IP-Adressen</w:t>
      </w:r>
      <w:r w:rsidR="003D4FE3" w:rsidRPr="00D55DEB">
        <w:rPr>
          <w:rFonts w:cs="Arial"/>
        </w:rPr>
        <w:t xml:space="preserve"> </w:t>
      </w:r>
    </w:p>
    <w:p w14:paraId="2C20A4C0" w14:textId="77777777" w:rsidR="00ED05BB" w:rsidRPr="00D55DEB" w:rsidRDefault="00ED05BB" w:rsidP="003F48D7">
      <w:pPr>
        <w:numPr>
          <w:ilvl w:val="0"/>
          <w:numId w:val="10"/>
        </w:numPr>
        <w:rPr>
          <w:rFonts w:cs="Arial"/>
        </w:rPr>
      </w:pPr>
      <w:r w:rsidRPr="00D55DEB">
        <w:rPr>
          <w:rFonts w:cs="Arial"/>
        </w:rPr>
        <w:t>Pseudonyme Benutzernamen und Passwörter</w:t>
      </w:r>
      <w:r w:rsidR="00E274CB" w:rsidRPr="00D55DEB">
        <w:rPr>
          <w:rFonts w:cs="Arial"/>
        </w:rPr>
        <w:t xml:space="preserve"> (Zugangsdaten)</w:t>
      </w:r>
    </w:p>
    <w:p w14:paraId="7B5D35D5" w14:textId="30840BF3" w:rsidR="00E274CB" w:rsidRPr="00D55DEB" w:rsidRDefault="00E274CB" w:rsidP="003F48D7">
      <w:pPr>
        <w:numPr>
          <w:ilvl w:val="0"/>
          <w:numId w:val="10"/>
        </w:numPr>
        <w:rPr>
          <w:rFonts w:cs="Arial"/>
        </w:rPr>
      </w:pPr>
      <w:r w:rsidRPr="00D55DEB">
        <w:rPr>
          <w:rFonts w:cs="Arial"/>
        </w:rPr>
        <w:t>Logfiles, Metadaten</w:t>
      </w:r>
      <w:r w:rsidR="00372AD1">
        <w:rPr>
          <w:rFonts w:cs="Arial"/>
        </w:rPr>
        <w:t xml:space="preserve">, technische Daten </w:t>
      </w:r>
    </w:p>
    <w:p w14:paraId="41E735A6" w14:textId="77777777" w:rsidR="00F90B07" w:rsidRPr="00D55DEB" w:rsidRDefault="00F90B07" w:rsidP="00F90B07">
      <w:pPr>
        <w:pStyle w:val="supVertragNumtext3"/>
      </w:pPr>
      <w:r w:rsidRPr="00D55DEB">
        <w:t>Der Auftragsverarbeiter verarbeitet keine besonderen Kategorien personenbezogener Daten im Sinne des Art. 9 DSGVO im Auftrag.</w:t>
      </w:r>
    </w:p>
    <w:p w14:paraId="5E01F227" w14:textId="77777777" w:rsidR="00ED05BB" w:rsidRPr="00944601" w:rsidRDefault="00F90B07" w:rsidP="00ED05BB">
      <w:pPr>
        <w:pStyle w:val="supVertragNumtext2"/>
      </w:pPr>
      <w:r w:rsidRPr="00D55DEB">
        <w:lastRenderedPageBreak/>
        <w:t xml:space="preserve">Der Auftragsverarbeiter verarbeitet die personenbezogenen Daten im </w:t>
      </w:r>
      <w:r w:rsidRPr="00944601">
        <w:t>Auftrag zu folgenden Zwecken:</w:t>
      </w:r>
    </w:p>
    <w:p w14:paraId="04666B0D" w14:textId="77777777" w:rsidR="00F90B07" w:rsidRPr="00944601" w:rsidRDefault="00F90B07" w:rsidP="009D1845">
      <w:pPr>
        <w:numPr>
          <w:ilvl w:val="0"/>
          <w:numId w:val="11"/>
        </w:numPr>
        <w:jc w:val="both"/>
        <w:rPr>
          <w:rFonts w:cs="Arial"/>
        </w:rPr>
      </w:pPr>
      <w:r w:rsidRPr="00944601">
        <w:rPr>
          <w:rFonts w:cs="Arial"/>
        </w:rPr>
        <w:t>Bereitstellung der Software wie im Hauptvertrag vereinbart</w:t>
      </w:r>
      <w:r w:rsidR="009D1845" w:rsidRPr="00944601">
        <w:rPr>
          <w:rFonts w:cs="Arial"/>
        </w:rPr>
        <w:t>, hierzu gehören Login-Möglichkeiten und Nutzung der Software für und durch Lehrerinnen, Lehrer, Schülerinnen und Schüler.</w:t>
      </w:r>
    </w:p>
    <w:p w14:paraId="682572FD" w14:textId="77777777" w:rsidR="009D1845" w:rsidRPr="009853C3" w:rsidRDefault="00090873" w:rsidP="009D1845">
      <w:pPr>
        <w:pStyle w:val="supVertragNumtext2"/>
      </w:pPr>
      <w:r w:rsidRPr="00944601">
        <w:t>Der Auftragsverarbeiter nimmt folgende Verarbeitungen</w:t>
      </w:r>
      <w:r w:rsidRPr="00D55DEB">
        <w:t xml:space="preserve"> im Auftrag </w:t>
      </w:r>
      <w:r w:rsidRPr="009853C3">
        <w:t>vor (Art der Verarbeitung):</w:t>
      </w:r>
    </w:p>
    <w:p w14:paraId="01D7457D" w14:textId="77777777" w:rsidR="00692E08" w:rsidRPr="009853C3" w:rsidRDefault="00B57BDD" w:rsidP="00D07E2A">
      <w:pPr>
        <w:numPr>
          <w:ilvl w:val="0"/>
          <w:numId w:val="11"/>
        </w:numPr>
        <w:rPr>
          <w:rFonts w:cs="Arial"/>
        </w:rPr>
      </w:pPr>
      <w:r w:rsidRPr="009853C3">
        <w:rPr>
          <w:rFonts w:cs="Arial"/>
        </w:rPr>
        <w:t xml:space="preserve">Erheben/Auslesen/Verwendung: </w:t>
      </w:r>
      <w:r w:rsidR="00F532D6" w:rsidRPr="009853C3">
        <w:rPr>
          <w:rFonts w:cs="Arial"/>
        </w:rPr>
        <w:t xml:space="preserve">Bereitstellungs- und </w:t>
      </w:r>
      <w:r w:rsidR="00692E08" w:rsidRPr="009853C3">
        <w:rPr>
          <w:rFonts w:cs="Arial"/>
        </w:rPr>
        <w:t>Support-Leistungen</w:t>
      </w:r>
    </w:p>
    <w:p w14:paraId="3A918C79" w14:textId="28AA16D3" w:rsidR="00D07E2A" w:rsidRPr="00B57BDD" w:rsidRDefault="00B57BDD" w:rsidP="00D07E2A">
      <w:pPr>
        <w:numPr>
          <w:ilvl w:val="0"/>
          <w:numId w:val="11"/>
        </w:numPr>
        <w:rPr>
          <w:rFonts w:cs="Arial"/>
        </w:rPr>
      </w:pPr>
      <w:r w:rsidRPr="00B57BDD">
        <w:rPr>
          <w:rFonts w:cs="Arial"/>
        </w:rPr>
        <w:t xml:space="preserve">Verwendung/Organisation/Löschen/Vernichtung: </w:t>
      </w:r>
      <w:r w:rsidR="00944601" w:rsidRPr="00B57BDD">
        <w:rPr>
          <w:rFonts w:cs="Arial"/>
        </w:rPr>
        <w:t>Verwaltung und Bereitstellung der Software (ERP-Server-Cloud-Infrastruktur)</w:t>
      </w:r>
    </w:p>
    <w:p w14:paraId="7CC6E369" w14:textId="77777777" w:rsidR="00D54686" w:rsidRPr="00D55DEB" w:rsidRDefault="00D54686" w:rsidP="00575058">
      <w:pPr>
        <w:pStyle w:val="supVertragNumtext2"/>
        <w:ind w:left="567" w:hanging="567"/>
      </w:pPr>
      <w:r w:rsidRPr="00D55DEB">
        <w:t>Der Umfang der Verarbeitung</w:t>
      </w:r>
      <w:r w:rsidR="00575058" w:rsidRPr="00D55DEB">
        <w:t xml:space="preserve"> ergibt sich aus dem Hauptvertrag.</w:t>
      </w:r>
    </w:p>
    <w:p w14:paraId="750F21BC" w14:textId="77777777" w:rsidR="00D54686" w:rsidRPr="00D55DEB" w:rsidRDefault="00D54686" w:rsidP="00D54686">
      <w:pPr>
        <w:ind w:left="360"/>
        <w:rPr>
          <w:rFonts w:cs="Arial"/>
        </w:rPr>
      </w:pPr>
    </w:p>
    <w:p w14:paraId="608E2D65" w14:textId="01AE513E" w:rsidR="00D06B56" w:rsidRPr="00D55DEB" w:rsidRDefault="008022D4" w:rsidP="00E209AF">
      <w:pPr>
        <w:pStyle w:val="supUeberschrift1"/>
      </w:pPr>
      <w:r>
        <w:t>Rechte und Pflichten</w:t>
      </w:r>
      <w:r w:rsidR="00D06B56" w:rsidRPr="00D55DEB">
        <w:t xml:space="preserve"> des Verantwortlichen</w:t>
      </w:r>
    </w:p>
    <w:p w14:paraId="49705E86" w14:textId="77777777" w:rsidR="00575B66" w:rsidRPr="00D55DEB" w:rsidRDefault="00BA7283" w:rsidP="00770BD7">
      <w:pPr>
        <w:pStyle w:val="supVertragNumtext2"/>
      </w:pPr>
      <w:r w:rsidRPr="00D55DEB">
        <w:t>Dem</w:t>
      </w:r>
      <w:r w:rsidR="00575B66" w:rsidRPr="00D55DEB">
        <w:t xml:space="preserve"> Verantwortlichen </w:t>
      </w:r>
      <w:r w:rsidRPr="00D55DEB">
        <w:t>obliegt</w:t>
      </w:r>
      <w:r w:rsidR="00575B66" w:rsidRPr="00D55DEB">
        <w:t xml:space="preserve"> die Beurteilung der Zulässigkeit der Datenverarbeitung gemäß Art. 6 Abs. 1 DSGVO.</w:t>
      </w:r>
    </w:p>
    <w:p w14:paraId="76E7048E" w14:textId="77777777" w:rsidR="00770BD7" w:rsidRPr="00D55DEB" w:rsidRDefault="00770BD7" w:rsidP="00770BD7">
      <w:pPr>
        <w:pStyle w:val="supVertragNumtext2"/>
      </w:pPr>
      <w:r w:rsidRPr="00D55DEB">
        <w:t xml:space="preserve">Der </w:t>
      </w:r>
      <w:r w:rsidR="00AA1C70" w:rsidRPr="00D55DEB">
        <w:t>V</w:t>
      </w:r>
      <w:r w:rsidRPr="00D55DEB">
        <w:t xml:space="preserve">erantwortliche hat den Auftragsverarbeiter unverzüglich und vollständig zu informieren, </w:t>
      </w:r>
      <w:r w:rsidR="00BA7283" w:rsidRPr="00D55DEB">
        <w:t xml:space="preserve">wenn er </w:t>
      </w:r>
      <w:r w:rsidRPr="00D55DEB">
        <w:t>bei Nutzung der Dienste Fehler oder Unregelmäßigkeiten bezüglich datenschutzrechtlicher Bestimmungen feststellt.</w:t>
      </w:r>
    </w:p>
    <w:p w14:paraId="17A6BF8A" w14:textId="77777777" w:rsidR="00770BD7" w:rsidRPr="00D55DEB" w:rsidRDefault="00770BD7" w:rsidP="00770BD7">
      <w:pPr>
        <w:pStyle w:val="supVertragNumtext2"/>
      </w:pPr>
      <w:r w:rsidRPr="00D55DEB">
        <w:t xml:space="preserve">Der </w:t>
      </w:r>
      <w:r w:rsidR="00AA1C70" w:rsidRPr="00D55DEB">
        <w:t>V</w:t>
      </w:r>
      <w:r w:rsidRPr="00D55DEB">
        <w:t xml:space="preserve">erantwortliche </w:t>
      </w:r>
      <w:r w:rsidR="00692E08" w:rsidRPr="00D55DEB">
        <w:t>ist</w:t>
      </w:r>
      <w:r w:rsidRPr="00D55DEB">
        <w:t xml:space="preserve"> für die Erstellung des Verzeichnisses von Verarbeitungstätigkeiten Art. 30 Abs. 1 DSGVO zuständig.</w:t>
      </w:r>
    </w:p>
    <w:p w14:paraId="730EBFA9" w14:textId="77777777" w:rsidR="00770BD7" w:rsidRPr="00D55DEB" w:rsidRDefault="00770BD7" w:rsidP="00770BD7">
      <w:pPr>
        <w:pStyle w:val="supVertragNumtext2"/>
      </w:pPr>
      <w:r w:rsidRPr="00D55DEB">
        <w:t xml:space="preserve">Dem Verantwortlichen obliegt die Einhaltung der in den Artikeln 32 bis 36 DSGVO genannten Pflichten. Der </w:t>
      </w:r>
      <w:r w:rsidR="00AA38A6" w:rsidRPr="00D55DEB">
        <w:t>Auftragsverarbeiter</w:t>
      </w:r>
      <w:r w:rsidR="00BA7283" w:rsidRPr="00D55DEB">
        <w:t xml:space="preserve"> </w:t>
      </w:r>
      <w:r w:rsidRPr="00D55DEB">
        <w:t>wird unter Berücksichtigung der Art der Verarbeitung und der ihm zur Verfügung stehenden Informationen den Verantwortlichen bei der Einhaltung der in den Artikeln 32 bis 36 DSGVO genannten Pflichten unterstützen.</w:t>
      </w:r>
    </w:p>
    <w:p w14:paraId="17DBAEE2" w14:textId="176F6A8D" w:rsidR="00916865" w:rsidRPr="00D55DEB" w:rsidRDefault="00916865" w:rsidP="00770BD7">
      <w:pPr>
        <w:pStyle w:val="supVertragNumtext2"/>
      </w:pPr>
      <w:r w:rsidRPr="00D55DEB">
        <w:t>Dem Verantwortlichen obliegen die aus den Artikeln 15-21 DSGVO resultierenden Pflichten gegenüber den Betroffenen, insbesondere über Auskunft, Berichtigung und Löschung. Der Auftragsverarbeiter wird den Verantwortlichen nach Möglichkeit mit geeigneten technischen und organisatorischen Maßnahmen dabei unterstützen, die Pflichten des Verantwortlichen zur Beantwortung von Anträgen auf Wahrnehmung der in Kap</w:t>
      </w:r>
      <w:r w:rsidR="00BA7283" w:rsidRPr="00D55DEB">
        <w:t>itel</w:t>
      </w:r>
      <w:r w:rsidRPr="00D55DEB">
        <w:t xml:space="preserve"> III DSGVO </w:t>
      </w:r>
      <w:r w:rsidR="00BA7283" w:rsidRPr="00D55DEB">
        <w:t xml:space="preserve">(Betroffenenrechte) </w:t>
      </w:r>
      <w:r w:rsidRPr="00D55DEB">
        <w:t>genannten Rechte der betroffenen Person nachzukommen.</w:t>
      </w:r>
      <w:r w:rsidR="00AA1C70" w:rsidRPr="00D55DEB">
        <w:t xml:space="preserve"> Macht eine betroffene Person ihre Rechte nach Kap</w:t>
      </w:r>
      <w:r w:rsidR="00BA7283" w:rsidRPr="00D55DEB">
        <w:t>itel</w:t>
      </w:r>
      <w:r w:rsidR="00AA1C70" w:rsidRPr="00D55DEB">
        <w:t xml:space="preserve"> III DSGVO gegenüber dem Auftragsverarbeiter geltend, so reagiert dieser nicht selbstständig, </w:t>
      </w:r>
      <w:r w:rsidR="00AA1C70" w:rsidRPr="00D55DEB">
        <w:lastRenderedPageBreak/>
        <w:t>sondern verweist die betroffene Person unverzüglich an den Verantwortlichen und wartet dessen Weisungen ab.</w:t>
      </w:r>
    </w:p>
    <w:p w14:paraId="61D0CA93" w14:textId="65BD30F5" w:rsidR="00D06B56" w:rsidRPr="00D55DEB" w:rsidRDefault="008022D4" w:rsidP="00D06B56">
      <w:pPr>
        <w:pStyle w:val="supUeberschrift1"/>
      </w:pPr>
      <w:r>
        <w:t>Rechte und Pflichten</w:t>
      </w:r>
      <w:r w:rsidR="00D06B56" w:rsidRPr="00D55DEB">
        <w:t xml:space="preserve"> des Auftragsverarbeiters</w:t>
      </w:r>
    </w:p>
    <w:p w14:paraId="21F84544" w14:textId="77777777" w:rsidR="001B3EE5" w:rsidRPr="00D55DEB" w:rsidRDefault="00DB0965" w:rsidP="00E73F76">
      <w:pPr>
        <w:pStyle w:val="supVertragNumtext2"/>
      </w:pPr>
      <w:r w:rsidRPr="00D55DEB">
        <w:t xml:space="preserve">Der </w:t>
      </w:r>
      <w:r w:rsidR="001B3EE5" w:rsidRPr="00D55DEB">
        <w:t xml:space="preserve">Auftragsverarbeiter verarbeitet die personenbezogenen Daten nur auf dokumentierte Weisungen des Verantwortlichen. Dies gilt auch in Bezug auf die Übermittlung personenbezogener Daten an ein Drittland oder eine internationale Organisation, sofern nicht durch das Recht der Union oder der Mitgliedstaaten, dem der </w:t>
      </w:r>
      <w:r w:rsidR="00AA38A6" w:rsidRPr="00D55DEB">
        <w:t>Auftragsverarbeiter</w:t>
      </w:r>
      <w:r w:rsidR="001B3EE5" w:rsidRPr="00D55DEB">
        <w:t xml:space="preserve"> unterliegt, hierzu verpflichtet ist; in einem solchen Fall teilt der Auftragsverarbeiter dem Verantwortlichen diese rechtliche Anforderung vor der Verarbeitung mit, sofern das betreffende Recht eine solche Mitteilung nicht wegen eines wichtigen öffentlichen Interesses verbietet.</w:t>
      </w:r>
    </w:p>
    <w:p w14:paraId="4C860FB4" w14:textId="77777777" w:rsidR="001B40B6" w:rsidRPr="00D55DEB" w:rsidRDefault="001B40B6" w:rsidP="001B40B6">
      <w:pPr>
        <w:pStyle w:val="supVertragNumtext2"/>
      </w:pPr>
      <w:r w:rsidRPr="00D55DEB">
        <w:t xml:space="preserve">Der Auftragsverarbeiter verarbeitet personenbezogene Daten ausschließlich im Rahmen der getroffenen Vereinbarungen. </w:t>
      </w:r>
      <w:r w:rsidR="00066B59" w:rsidRPr="00D55DEB">
        <w:t>Der Auftragsverarbeiter verwendet die</w:t>
      </w:r>
      <w:r w:rsidRPr="00D55DEB">
        <w:t xml:space="preserve"> zur Datenverarbeitung überlassenen Daten für keine anderen, insbesondere nicht für eigene Zwecke. Kopien oder Duplikate werden ohne Wissen des Verantwortlichen nicht erstellt.</w:t>
      </w:r>
    </w:p>
    <w:p w14:paraId="4E15499A" w14:textId="77777777" w:rsidR="001F77FA" w:rsidRPr="00D55DEB" w:rsidRDefault="001F77FA" w:rsidP="001F77FA">
      <w:pPr>
        <w:pStyle w:val="supVertragNumtext2"/>
      </w:pPr>
      <w:r w:rsidRPr="00D55DEB">
        <w:t>Der</w:t>
      </w:r>
      <w:r w:rsidR="005475AA" w:rsidRPr="00D55DEB">
        <w:t xml:space="preserve"> Auftragsverarbeiter </w:t>
      </w:r>
      <w:r w:rsidRPr="00D55DEB">
        <w:t xml:space="preserve">unternimmt zudem Schritte, um sicherzustellen, dass ihm unterstellte natürliche Personen, die Zugang zu personenbezogenen Daten haben, diese nur auf Anweisung des Verantwortlichen verarbeiten, es sei denn, sie sind nach dem Recht der Europäischen Union oder </w:t>
      </w:r>
      <w:r w:rsidR="00066B59" w:rsidRPr="00D55DEB">
        <w:t>der</w:t>
      </w:r>
      <w:r w:rsidRPr="00D55DEB">
        <w:t xml:space="preserve"> Mitgliedstaaten zur Verarbeitung verpflichtet.</w:t>
      </w:r>
    </w:p>
    <w:p w14:paraId="21B5714A" w14:textId="77777777" w:rsidR="005974D7" w:rsidRPr="00D55DEB" w:rsidRDefault="005974D7" w:rsidP="001F77FA">
      <w:pPr>
        <w:pStyle w:val="supVertragNumtext2"/>
      </w:pPr>
      <w:r w:rsidRPr="00D55DEB">
        <w:t xml:space="preserve">Der Auftragsverarbeiter gewährleistet, dass sich die zur Verarbeitung der personenbezogenen Daten befugten Personen zur Vertraulichkeit verpflichtet haben oder einer angemessenen gesetzlichen Verschwiegenheitspflicht unterliegen. Das Datengeheimnis </w:t>
      </w:r>
      <w:r w:rsidR="00066B59" w:rsidRPr="00D55DEB">
        <w:t>und/oder</w:t>
      </w:r>
      <w:r w:rsidR="00C60A6B" w:rsidRPr="00D55DEB">
        <w:t xml:space="preserve"> die Verpflichtung zur Vertraulichkeit </w:t>
      </w:r>
      <w:r w:rsidR="00066B59" w:rsidRPr="00D55DEB">
        <w:t>bestehen</w:t>
      </w:r>
      <w:r w:rsidR="00C60A6B" w:rsidRPr="00D55DEB">
        <w:t xml:space="preserve"> </w:t>
      </w:r>
      <w:r w:rsidRPr="00D55DEB">
        <w:t>auch nach Beendigung der Tätigkeit fort.</w:t>
      </w:r>
    </w:p>
    <w:p w14:paraId="48C7DD47" w14:textId="77777777" w:rsidR="002D21D4" w:rsidRPr="00D55DEB" w:rsidRDefault="002D21D4" w:rsidP="001F77FA">
      <w:pPr>
        <w:pStyle w:val="supVertragNumtext2"/>
      </w:pPr>
      <w:r w:rsidRPr="00D55DEB">
        <w:t xml:space="preserve">Der Auftragsverarbeiter stellt dem Verantwortlichen die für die Erstellung des Verzeichnisses von Verarbeitungstätigkeiten nach Art. 30 Abs. 1 DSGVO notwendigen Angaben zur Verfügung. Ferner </w:t>
      </w:r>
      <w:r w:rsidR="00685A3A" w:rsidRPr="00D55DEB">
        <w:t>erstellt</w:t>
      </w:r>
      <w:r w:rsidRPr="00D55DEB">
        <w:t xml:space="preserve"> der Auftragsverarbeiter selbst ein Verzeichnis zu allen Kategorien von im Auftrag des Verantwortlichen</w:t>
      </w:r>
      <w:r w:rsidR="006A3ADB" w:rsidRPr="00D55DEB">
        <w:t xml:space="preserve"> durchgeführten Tätigkeiten der Verarbeitung nach Art. 30 Abs. 2 DSGVO</w:t>
      </w:r>
      <w:r w:rsidR="00BA4BC9" w:rsidRPr="00D55DEB">
        <w:t>. Dieses Verzeichnis ist schriftlich zu führen, was auch in einem elektronischen Format erfolgen kann. Der Auftragsverarbeiter stellt der Aufsichtsbehörde das Verzeichnis auf Anfrage zur Verfügung.</w:t>
      </w:r>
    </w:p>
    <w:p w14:paraId="3680CBE1" w14:textId="0C4B588A" w:rsidR="005475AA" w:rsidRPr="00D55DEB" w:rsidRDefault="005475AA" w:rsidP="004928D7">
      <w:pPr>
        <w:pStyle w:val="supVertragNumtext2"/>
      </w:pPr>
      <w:r w:rsidRPr="00D55DEB">
        <w:t xml:space="preserve">Der Auftragsverarbeiter </w:t>
      </w:r>
      <w:r w:rsidR="00D95D28" w:rsidRPr="00D55DEB">
        <w:t>teilt</w:t>
      </w:r>
      <w:r w:rsidRPr="00D55DEB">
        <w:t xml:space="preserve"> dem Verantwortlichen die Kontaktdaten des betrieblichen bzw. behördlichen Datenschutzbeauftragten mit.</w:t>
      </w:r>
      <w:r w:rsidR="004928D7" w:rsidRPr="004928D7">
        <w:t xml:space="preserve"> Der für den </w:t>
      </w:r>
      <w:r w:rsidR="004928D7">
        <w:t>Auftragsverarbeiter</w:t>
      </w:r>
      <w:r w:rsidR="004928D7" w:rsidRPr="004928D7">
        <w:t xml:space="preserve"> </w:t>
      </w:r>
      <w:r w:rsidR="004928D7" w:rsidRPr="004928D7">
        <w:lastRenderedPageBreak/>
        <w:t xml:space="preserve">benannte Datenschutzbeauftragte wird in </w:t>
      </w:r>
      <w:r w:rsidR="004928D7" w:rsidRPr="00781432">
        <w:rPr>
          <w:b/>
          <w:bCs/>
        </w:rPr>
        <w:t xml:space="preserve">Anlage </w:t>
      </w:r>
      <w:r w:rsidR="004928D7">
        <w:rPr>
          <w:b/>
          <w:bCs/>
        </w:rPr>
        <w:t>A</w:t>
      </w:r>
      <w:r w:rsidR="004928D7" w:rsidRPr="004928D7">
        <w:t xml:space="preserve"> mitgeteilt.</w:t>
      </w:r>
      <w:r w:rsidR="004928D7">
        <w:t xml:space="preserve"> </w:t>
      </w:r>
      <w:r w:rsidR="004928D7" w:rsidRPr="004928D7">
        <w:t xml:space="preserve">Sofern ein Wechsel stattfindet, wird die Anlage unverzüglich aktualisiert und </w:t>
      </w:r>
      <w:r w:rsidR="00F21039">
        <w:t>den</w:t>
      </w:r>
      <w:r w:rsidR="004928D7" w:rsidRPr="004928D7">
        <w:t xml:space="preserve"> in Anlage </w:t>
      </w:r>
      <w:r w:rsidR="004928D7">
        <w:t>A</w:t>
      </w:r>
      <w:r w:rsidR="004928D7" w:rsidRPr="004928D7">
        <w:t xml:space="preserve"> festgelegten </w:t>
      </w:r>
      <w:r w:rsidR="004928D7" w:rsidRPr="00D55DEB">
        <w:t xml:space="preserve">Empfangsberechtigten </w:t>
      </w:r>
      <w:r w:rsidR="004928D7" w:rsidRPr="004928D7">
        <w:t>übersendet.</w:t>
      </w:r>
    </w:p>
    <w:p w14:paraId="061A3D79" w14:textId="260C2183" w:rsidR="005475AA" w:rsidRPr="00D55DEB" w:rsidRDefault="005475AA" w:rsidP="001F77FA">
      <w:pPr>
        <w:pStyle w:val="supVertragNumtext2"/>
      </w:pPr>
      <w:r w:rsidRPr="00D55DEB">
        <w:t xml:space="preserve">Datensicherungen sind vom Auftragsverarbeiter sorgfältig zu verwahren, sodass sie Dritten nicht zugänglich sind. Der </w:t>
      </w:r>
      <w:r w:rsidR="00AA38A6" w:rsidRPr="00D55DEB">
        <w:t>Auftragsverarbeiter</w:t>
      </w:r>
      <w:r w:rsidRPr="00D55DEB">
        <w:t xml:space="preserve"> ist verpflichtet, dem Verantwortlichen jederzeit Auskünfte zu erteilen, soweit dessen Daten und Unterlagen betroffen sind. Die datenschutzkonforme Vernichtung von Datensicherungen übernimmt der </w:t>
      </w:r>
      <w:r w:rsidR="00AA38A6" w:rsidRPr="00D55DEB">
        <w:t>Auftragsverarbeiter</w:t>
      </w:r>
      <w:r w:rsidRPr="00D55DEB">
        <w:t xml:space="preserve"> in regelmäßigen Abständen, mindestens alle fünf Jahre ab Vertragsbeginn.</w:t>
      </w:r>
    </w:p>
    <w:p w14:paraId="37B5106B" w14:textId="499C46FB" w:rsidR="0070236B" w:rsidRDefault="005475AA" w:rsidP="0070236B">
      <w:pPr>
        <w:pStyle w:val="supVertragNumtext2"/>
        <w:numPr>
          <w:ilvl w:val="1"/>
          <w:numId w:val="8"/>
        </w:numPr>
      </w:pPr>
      <w:r w:rsidRPr="00D55DEB">
        <w:t>Die Verarbeitun</w:t>
      </w:r>
      <w:r w:rsidRPr="008022D4">
        <w:t>g der Daten findet ausschließlich im Gebiet der Bundesrepublik Deutschland</w:t>
      </w:r>
      <w:r w:rsidR="00575B66" w:rsidRPr="008022D4">
        <w:t xml:space="preserve">, </w:t>
      </w:r>
      <w:r w:rsidRPr="008022D4">
        <w:t xml:space="preserve">in einem Mitgliedstaat der Europäischen Union </w:t>
      </w:r>
      <w:r w:rsidRPr="00D55DEB">
        <w:t>oder einem anderen Vertragsstaat des Abkommens über den europäischen Wirtschaftsraum</w:t>
      </w:r>
      <w:r w:rsidR="00575B66" w:rsidRPr="00D55DEB">
        <w:t xml:space="preserve"> statt</w:t>
      </w:r>
      <w:r w:rsidRPr="00D55DEB">
        <w:t>.</w:t>
      </w:r>
      <w:r w:rsidR="00575B66" w:rsidRPr="00D55DEB">
        <w:t xml:space="preserve"> Jede Verlagerung von Teilleistungen oder der gesamten Dienstleistung in ein Drittland bedarf der vorherigen Zustimmung des</w:t>
      </w:r>
      <w:r w:rsidR="00AA1C70" w:rsidRPr="00D55DEB">
        <w:t xml:space="preserve"> Verantwortlichen </w:t>
      </w:r>
      <w:r w:rsidR="00575B66" w:rsidRPr="00D55DEB">
        <w:t xml:space="preserve">in Schriftform oder in </w:t>
      </w:r>
      <w:r w:rsidR="00D02057" w:rsidRPr="00D55DEB">
        <w:t xml:space="preserve">einem </w:t>
      </w:r>
      <w:r w:rsidR="00575B66" w:rsidRPr="00D55DEB">
        <w:t>dokumentierte</w:t>
      </w:r>
      <w:r w:rsidR="00D02057" w:rsidRPr="00D55DEB">
        <w:t>n</w:t>
      </w:r>
      <w:r w:rsidR="00575B66" w:rsidRPr="00D55DEB">
        <w:t xml:space="preserve"> elektronischen Format und darf nur erfolgen, wenn die besonderen Voraussetzungen der Art. 44 ff. DSGVO erfüllt sind.</w:t>
      </w:r>
    </w:p>
    <w:p w14:paraId="7E4CBE8C" w14:textId="1147B9CA" w:rsidR="007E604C" w:rsidRDefault="007E604C" w:rsidP="007E604C">
      <w:pPr>
        <w:pStyle w:val="supVertragNumtext2"/>
      </w:pPr>
      <w:r>
        <w:t xml:space="preserve">Der Auftragsverarbeiter ist berechtigt, personenbezogene Daten außerhalb des Bürogebäudes des Auftragsverarbeiters (z.B. bei der Heimarbeit durch Mitarbeiter des </w:t>
      </w:r>
      <w:r w:rsidR="00F21039">
        <w:t>Auftragsverarbeiters</w:t>
      </w:r>
      <w:r>
        <w:t xml:space="preserve">) zu verarbeiten, </w:t>
      </w:r>
    </w:p>
    <w:p w14:paraId="12D798AF" w14:textId="77777777" w:rsidR="007E604C" w:rsidRDefault="007E604C" w:rsidP="007E604C">
      <w:pPr>
        <w:pStyle w:val="supVertragNumtext2"/>
        <w:numPr>
          <w:ilvl w:val="0"/>
          <w:numId w:val="35"/>
        </w:numPr>
      </w:pPr>
      <w:r>
        <w:t xml:space="preserve">sofern der Auftragsverarbeiter den Verantwortlichen vorher schriftlich oder elektronisch darüber informiert hat, an welchen sonstigen Orten eine Datenverarbeitung stattfindet. Der Verantwortliche ist berechtigt, nach billigem Ermessen der Verarbeitung von personenbezogenen Daten außerhalb der Hauptniederlassung des Auftragsverarbeiters zu widersprechen. Bei der Verarbeitung von personenbezogenen Daten im Rahmen von Heimarbeit hat der Verantwortliche das Recht, gemäß dem Verfahren in Ziffer 7 dieses Vertrags, Kontrollen durchzuführen. Ferner sind spezielle technische und organisatorische Maßnahmen für die Heimarbeit implementiert. </w:t>
      </w:r>
    </w:p>
    <w:p w14:paraId="092F91A6" w14:textId="77777777" w:rsidR="007E604C" w:rsidRDefault="007E604C" w:rsidP="007E604C">
      <w:pPr>
        <w:pStyle w:val="supVertragNumtext2"/>
        <w:numPr>
          <w:ilvl w:val="0"/>
          <w:numId w:val="35"/>
        </w:numPr>
      </w:pPr>
      <w:r>
        <w:t>sofern ein entsprechender Auftrag des Verantwortlichen im Einzelfall vorliegt (z.B. zur Untersuchung und Behebung von Störungen).</w:t>
      </w:r>
    </w:p>
    <w:p w14:paraId="0B5BF091" w14:textId="4FA3A82E" w:rsidR="007E604C" w:rsidRDefault="007E604C" w:rsidP="007E604C">
      <w:pPr>
        <w:pStyle w:val="supVertragNumtext2"/>
        <w:numPr>
          <w:ilvl w:val="0"/>
          <w:numId w:val="35"/>
        </w:numPr>
      </w:pPr>
      <w:r>
        <w:t>sofern der Verantwortliche hierzu generell seine vorherige schriftliche oder elektronisch dokumentierte Zustimmung erteilt hat. Der Verantwortliche ist berechtigt, nach billigem Ermessen der Verarbeitung von personenbezogenen Daten außerhalb der Hauptniederlassung des Auftragsverarbeiters zu widersprechen. Bei der Verarbeitung von personenbezogenen Da</w:t>
      </w:r>
      <w:r w:rsidR="00F21039">
        <w:t>t</w:t>
      </w:r>
      <w:r>
        <w:t xml:space="preserve">en im Rahmen von Heimarbeit hat der </w:t>
      </w:r>
      <w:r w:rsidR="00F21039">
        <w:t>Verantwortliche</w:t>
      </w:r>
      <w:r>
        <w:t xml:space="preserve"> das Recht, gemäß dem Verfahren in </w:t>
      </w:r>
      <w:r>
        <w:lastRenderedPageBreak/>
        <w:t>Ziffer 7 dieses Vertrags, Kontrollen durchzuführen. Ferner sind spezielle technische und organisatorische Maßnahmen für die Heimarbeit implementiert.</w:t>
      </w:r>
    </w:p>
    <w:p w14:paraId="52AC5584" w14:textId="6CDFFBA3" w:rsidR="007E604C" w:rsidRPr="00D55DEB" w:rsidRDefault="007E604C" w:rsidP="008022D4">
      <w:pPr>
        <w:pStyle w:val="supVertragNumtext2"/>
        <w:numPr>
          <w:ilvl w:val="0"/>
          <w:numId w:val="0"/>
        </w:numPr>
        <w:ind w:left="851"/>
      </w:pPr>
      <w:r w:rsidRPr="007E604C">
        <w:rPr>
          <w:rFonts w:cs="Calibri"/>
        </w:rPr>
        <w:t>Hierfür werden Regelungen zum mobilen</w:t>
      </w:r>
      <w:r w:rsidRPr="007E604C">
        <w:rPr>
          <w:rFonts w:cs="Calibri"/>
          <w:b/>
          <w:bCs/>
        </w:rPr>
        <w:t xml:space="preserve"> </w:t>
      </w:r>
      <w:r w:rsidRPr="007E604C">
        <w:rPr>
          <w:rFonts w:cs="Calibri"/>
        </w:rPr>
        <w:t>Arbeiten in Form von Richtlinien beim Auftragsverarbeiter eingesetzt, welche die Verarbeitungsvorgänge des Verantwortlichen im Rahmen dieses Auftragsverarbeitungsvertrags absichern. Die Richtlinien sind vom Auftragsverarbeiter und seinen Mitarbeitern zu beachten und dem Verantwortlichen auf Anfrage vorzulegen</w:t>
      </w:r>
      <w:r>
        <w:rPr>
          <w:rFonts w:cs="Calibri"/>
        </w:rPr>
        <w:t>.</w:t>
      </w:r>
    </w:p>
    <w:p w14:paraId="38439AF5" w14:textId="77777777" w:rsidR="00E209AF" w:rsidRPr="00D55DEB" w:rsidRDefault="00E209AF" w:rsidP="00E209AF">
      <w:pPr>
        <w:pStyle w:val="supUeberschrift1"/>
      </w:pPr>
      <w:r w:rsidRPr="00D55DEB">
        <w:t>Technische und organisatorische Maßnahmen</w:t>
      </w:r>
    </w:p>
    <w:p w14:paraId="149C8ACA" w14:textId="77777777" w:rsidR="00E209AF" w:rsidRPr="00D55DEB" w:rsidRDefault="00E209AF" w:rsidP="002D21D4">
      <w:pPr>
        <w:pStyle w:val="supVertragNumtext2"/>
      </w:pPr>
      <w:r w:rsidRPr="00D55DEB">
        <w:t>Der Auftragsverarbeiter hat angemessene technische und organisatorische Maßnahmen zu ergreifen und aufrechtzuerhalten, um die Daten vor dem Zugriff Dritter oder Datenverlust zu schützen.</w:t>
      </w:r>
      <w:r w:rsidR="002D21D4" w:rsidRPr="00D55DEB">
        <w:t xml:space="preserve"> Der Auftragsverarbeiter wird daher in seinem Verantwortungsbereich die innerbetriebliche Organisation so gestalten, dass sie den besonderen Anforderungen des Datenschutzes gerecht wird. So trifft er alle technischen und organisatorischen Maßnahmen zur angemessenen Sicherung der Daten des Verantwortlichen (Art. 32 DSGVO).</w:t>
      </w:r>
    </w:p>
    <w:p w14:paraId="54851C6E" w14:textId="77777777" w:rsidR="00E41DBB" w:rsidRPr="00D55DEB" w:rsidRDefault="00E41DBB" w:rsidP="00E209AF">
      <w:pPr>
        <w:pStyle w:val="supVertragNumtext2"/>
      </w:pPr>
      <w:r w:rsidRPr="00D55DEB">
        <w:t xml:space="preserve">Diese technischen und organisatorischen Maßnahmen sind in </w:t>
      </w:r>
      <w:r w:rsidRPr="002D65B4">
        <w:rPr>
          <w:b/>
          <w:bCs/>
        </w:rPr>
        <w:t xml:space="preserve">Anlage </w:t>
      </w:r>
      <w:r w:rsidR="00876246" w:rsidRPr="002D65B4">
        <w:rPr>
          <w:b/>
          <w:bCs/>
        </w:rPr>
        <w:t>B</w:t>
      </w:r>
      <w:r w:rsidRPr="00D55DEB">
        <w:t xml:space="preserve"> geregelt</w:t>
      </w:r>
      <w:r w:rsidR="001F77FA" w:rsidRPr="00D55DEB">
        <w:t>.</w:t>
      </w:r>
    </w:p>
    <w:p w14:paraId="11A098E2" w14:textId="77777777" w:rsidR="002D21D4" w:rsidRPr="00D55DEB" w:rsidRDefault="002D21D4" w:rsidP="002D21D4">
      <w:pPr>
        <w:pStyle w:val="supVertragNumtext2"/>
      </w:pPr>
      <w:r w:rsidRPr="00D55DEB">
        <w:t xml:space="preserve">Der Auftragsverarbeiter trifft geeignete technische und organisatorische Maßnahmen, die sicherstellen, dass durch </w:t>
      </w:r>
      <w:r w:rsidR="000D1F6E" w:rsidRPr="00D55DEB">
        <w:t>Voreinstellungen</w:t>
      </w:r>
      <w:r w:rsidRPr="00D55DEB">
        <w:t xml:space="preserve"> grundsätzlich nur personenbezogene Daten, deren Verarbeitung für den jeweiligen bestimmten Verarbeitungszweck erforderlich ist, verarbeitet werden. Diese Verpflichtung gilt für die Menge der erhobenen personenbezogenen Daten, den Umfang ihrer Verarbeitung, ihre Speicherfrist und Zugänglichkeit. Solche Maßnahmen müssen insbesondere sicherstellen, dass personenbezogene Daten durch Voreinstellungen zugesichert sind, dass diese Daten nicht ohne aktives Eingreifen einer unbestimmten Zahl von natürlichen anderen Personen zugänglich gemacht werden.</w:t>
      </w:r>
    </w:p>
    <w:p w14:paraId="5915BF50" w14:textId="20A6F7AD" w:rsidR="002D21D4" w:rsidRPr="00D55DEB" w:rsidRDefault="002D21D4" w:rsidP="002D21D4">
      <w:pPr>
        <w:pStyle w:val="supVertragNumtext2"/>
      </w:pPr>
      <w:r w:rsidRPr="00D55DEB">
        <w:t xml:space="preserve">Der Auftragsverarbeiter kontrolliert regelmäßig die internen Prozesse sowie die technischen und organisatorischen Maßnahmen, um zu gewährleisten, dass die Verwaltung in seinem Verantwortungsbereich im Einklang mit den Anforderungen des geltenden Datenschutzrechts erfolgt und der Schutz der Rechte der betroffenen Personen gewährleistet wird. Änderungen an den technischen und organisatorischen Maßnahmen sind dem Verantwortlichen vorher so rechtzeitig anzuzeigen, dass </w:t>
      </w:r>
      <w:proofErr w:type="gramStart"/>
      <w:r w:rsidR="00E5004C" w:rsidRPr="00D55DEB">
        <w:t>diese</w:t>
      </w:r>
      <w:r w:rsidR="00E5004C">
        <w:t>m</w:t>
      </w:r>
      <w:r w:rsidR="00E5004C" w:rsidRPr="00D55DEB">
        <w:t xml:space="preserve"> genügend Zeit</w:t>
      </w:r>
      <w:proofErr w:type="gramEnd"/>
      <w:r w:rsidRPr="00D55DEB">
        <w:t xml:space="preserve"> bleibt, um auf Änderungen entsprechend reagieren zu können. Die jeweils aktuelle Fassung der technischen und organisatorischen Maßnahmen wird dem Verantwortlichen zur Zustimmung übersandt.</w:t>
      </w:r>
    </w:p>
    <w:p w14:paraId="32593628" w14:textId="77777777" w:rsidR="00916865" w:rsidRPr="00D55DEB" w:rsidRDefault="00916865" w:rsidP="008B3404">
      <w:pPr>
        <w:pStyle w:val="supUeberschrift1"/>
      </w:pPr>
      <w:r w:rsidRPr="00D55DEB">
        <w:lastRenderedPageBreak/>
        <w:t>Kontroll</w:t>
      </w:r>
      <w:r w:rsidR="00AA1C70" w:rsidRPr="00D55DEB">
        <w:t>rechte und -</w:t>
      </w:r>
      <w:r w:rsidRPr="00D55DEB">
        <w:t>pflichten</w:t>
      </w:r>
    </w:p>
    <w:p w14:paraId="237F6B0F" w14:textId="77777777" w:rsidR="00916865" w:rsidRPr="00D55DEB" w:rsidRDefault="00916865" w:rsidP="00916865">
      <w:pPr>
        <w:pStyle w:val="supVertragNumtext2"/>
      </w:pPr>
      <w:r w:rsidRPr="00D55DEB">
        <w:t>Der</w:t>
      </w:r>
      <w:r w:rsidR="00AA1C70" w:rsidRPr="00D55DEB">
        <w:t xml:space="preserve"> Verantwortliche </w:t>
      </w:r>
      <w:r w:rsidRPr="00D55DEB">
        <w:t xml:space="preserve">überzeugt sich in regelmäßigen Abständen von den technischen und organisatorischen Maßnahmen des Auftragsverarbeiters und kann sich dazu vom Auftragsverarbeiter deren Einhaltung schriftlich bestätigen lassen. Der </w:t>
      </w:r>
      <w:r w:rsidR="00AA1C70" w:rsidRPr="00D55DEB">
        <w:t>V</w:t>
      </w:r>
      <w:r w:rsidRPr="00D55DEB">
        <w:t xml:space="preserve">erantwortliche oder dessen Beauftragter kann sich hierfür auch vor Ort selbst überzeugen. Der </w:t>
      </w:r>
      <w:r w:rsidR="00AA38A6" w:rsidRPr="00D55DEB">
        <w:t>Auftragsverarbeiter</w:t>
      </w:r>
      <w:r w:rsidRPr="00D55DEB">
        <w:t xml:space="preserve"> räumt dem Verantwortlichen oder dessen Beauftragten insofern ein Zutrittsrecht während der üblichen Arbeitszeit für die Räumlichkeiten und Einrichtungen des Auftragsverarbeiter ein.</w:t>
      </w:r>
    </w:p>
    <w:p w14:paraId="6A3ADFB6" w14:textId="77777777" w:rsidR="00916865" w:rsidRPr="00D55DEB" w:rsidRDefault="00916865" w:rsidP="00916865">
      <w:pPr>
        <w:pStyle w:val="supVertragNumtext2"/>
      </w:pPr>
      <w:r w:rsidRPr="00D55DEB">
        <w:t xml:space="preserve">Der Nachweis dafür, dass die geeigneten technischen und organisatorischen Maßnahmen so durchgeführt werden, dass die Verarbeitung entsprechend den Vorgaben der DSGVO erfolgt, kann der </w:t>
      </w:r>
      <w:r w:rsidR="00580D8A" w:rsidRPr="00D55DEB">
        <w:t>Auftragsverarbeiter</w:t>
      </w:r>
      <w:r w:rsidRPr="00D55DEB">
        <w:t xml:space="preserve"> auch durch Vorlage einer Bestätigung eines anerkannten lizenzierten Auditors, dass genehmigte Verhaltensregeln gemäß Art. 40 DSGVO oder ein genehmigtes Zertifizierungsverfahren gemäß Art. 42 DSGVO durch den </w:t>
      </w:r>
      <w:r w:rsidR="00580D8A" w:rsidRPr="00D55DEB">
        <w:t>Auftragsverarbeiter</w:t>
      </w:r>
      <w:r w:rsidRPr="00D55DEB">
        <w:t xml:space="preserve"> eingehalten werden, erbringen.</w:t>
      </w:r>
    </w:p>
    <w:p w14:paraId="6FA52AF9" w14:textId="2714AD95" w:rsidR="00916865" w:rsidRPr="00D55DEB" w:rsidRDefault="00916865" w:rsidP="00916865">
      <w:pPr>
        <w:pStyle w:val="supVertragNumtext2"/>
      </w:pPr>
      <w:r w:rsidRPr="00D55DEB">
        <w:t>Der</w:t>
      </w:r>
      <w:r w:rsidR="00AA1C70" w:rsidRPr="00D55DEB">
        <w:t xml:space="preserve"> Auftragsverarbeiter </w:t>
      </w:r>
      <w:r w:rsidRPr="00D55DEB">
        <w:t>muss</w:t>
      </w:r>
      <w:r w:rsidR="00AA1C70" w:rsidRPr="00D55DEB">
        <w:t xml:space="preserve"> dem </w:t>
      </w:r>
      <w:r w:rsidRPr="00D55DEB">
        <w:t xml:space="preserve">Verantwortlichen alle erforderlichen Informationen zum Nachweis der Einhaltung der in </w:t>
      </w:r>
      <w:r w:rsidR="006446F4">
        <w:t>Art. 28 DSGVO</w:t>
      </w:r>
      <w:r w:rsidRPr="00D55DEB">
        <w:t xml:space="preserve"> niedergelegten Pflichten</w:t>
      </w:r>
      <w:r w:rsidR="00AA1C70" w:rsidRPr="00D55DEB">
        <w:t xml:space="preserve"> zur Verfügung stellen </w:t>
      </w:r>
      <w:r w:rsidRPr="00D55DEB">
        <w:t>sowie Überprüfungen – einschließlich Inspektionen –, die vom Verantwortlichen oder einem anderen von diesem beauftragten Prüfer durchgeführt werden, ermöglichen und dazu beitragen.</w:t>
      </w:r>
    </w:p>
    <w:p w14:paraId="2E6E74D7" w14:textId="77777777" w:rsidR="00896462" w:rsidRPr="00D55DEB" w:rsidRDefault="00896462" w:rsidP="008B3404">
      <w:pPr>
        <w:pStyle w:val="supUeberschrift1"/>
      </w:pPr>
      <w:r w:rsidRPr="00D55DEB">
        <w:t>Unterauftragsverhältnisse</w:t>
      </w:r>
    </w:p>
    <w:p w14:paraId="5E85229D" w14:textId="672BDDCD" w:rsidR="0070236B" w:rsidRPr="00D55DEB" w:rsidRDefault="00D35204" w:rsidP="004727BA">
      <w:pPr>
        <w:pStyle w:val="supVertragNumtext2"/>
        <w:numPr>
          <w:ilvl w:val="1"/>
          <w:numId w:val="8"/>
        </w:numPr>
      </w:pPr>
      <w:r w:rsidRPr="00D55DEB">
        <w:t xml:space="preserve">Dem </w:t>
      </w:r>
      <w:r w:rsidR="00AA38A6" w:rsidRPr="00D55DEB">
        <w:t>A</w:t>
      </w:r>
      <w:r w:rsidRPr="00D55DEB">
        <w:t xml:space="preserve">uftragsverarbeiter wird allgemein gestattet, weitere </w:t>
      </w:r>
      <w:r w:rsidR="00AA38A6" w:rsidRPr="00D55DEB">
        <w:t>Auftragsverarbeiter (</w:t>
      </w:r>
      <w:r w:rsidR="00580D8A" w:rsidRPr="00D55DEB">
        <w:t>U</w:t>
      </w:r>
      <w:r w:rsidRPr="00D55DEB">
        <w:t>nter</w:t>
      </w:r>
      <w:r w:rsidR="00580D8A" w:rsidRPr="00D55DEB">
        <w:t>a</w:t>
      </w:r>
      <w:r w:rsidRPr="00D55DEB">
        <w:t>uftrag</w:t>
      </w:r>
      <w:r w:rsidR="00580D8A" w:rsidRPr="00D55DEB">
        <w:t>sverarbeiter</w:t>
      </w:r>
      <w:r w:rsidR="00AA38A6" w:rsidRPr="00D55DEB">
        <w:t>)</w:t>
      </w:r>
      <w:r w:rsidRPr="00D55DEB">
        <w:t xml:space="preserve"> in Anspruch zu nehmen. Der Auftragsverarbeiter muss dies gegenüber dem Verantwortlichen innerhalb von vier Wochen vor Beginn der Verarbeitung durch einen </w:t>
      </w:r>
      <w:r w:rsidR="00580D8A" w:rsidRPr="00D55DEB">
        <w:t xml:space="preserve">Unterauftragsverarbeiter </w:t>
      </w:r>
      <w:r w:rsidRPr="00D55DEB">
        <w:t xml:space="preserve">schriftlich anzeigen. Der </w:t>
      </w:r>
      <w:r w:rsidR="00AA1C70" w:rsidRPr="00D55DEB">
        <w:t>V</w:t>
      </w:r>
      <w:r w:rsidRPr="00D55DEB">
        <w:t>erantwortliche kann dagegen Einspruch erheben. Mit dem Unterauftragsverarbeiter ist eine Vereinbarung nach Maßgaben des Art. 28 Abs. 2-4 DSGVO abzuschließen.</w:t>
      </w:r>
      <w:r w:rsidR="00580D8A" w:rsidRPr="00D55DEB">
        <w:t xml:space="preserve"> </w:t>
      </w:r>
      <w:r w:rsidR="0070236B" w:rsidRPr="00D55DEB">
        <w:t>Jede Verlagerung von Teilleistungen oder der gesamten Dienstleistung auf einen Unterauftragsverarbeiter in ein Drittland bedarf der vorherigen Zustimmung des Verantwortlichen in Schriftform oder in einem dokumentierten elektronischen Format und darf nur erfolgen, wenn die besonderen Voraussetzungen der Art. 44 ff. DSGVO erfüllt sind.</w:t>
      </w:r>
    </w:p>
    <w:p w14:paraId="348DB7F4" w14:textId="77777777" w:rsidR="009B50DC" w:rsidRPr="00D55DEB" w:rsidRDefault="00D35204" w:rsidP="00D35204">
      <w:pPr>
        <w:pStyle w:val="supVertragNumtext2"/>
      </w:pPr>
      <w:r w:rsidRPr="00D55DEB">
        <w:t xml:space="preserve">Nimmt der </w:t>
      </w:r>
      <w:r w:rsidR="00AA38A6" w:rsidRPr="00D55DEB">
        <w:t>Auftragsverarbeiter</w:t>
      </w:r>
      <w:r w:rsidRPr="00D55DEB">
        <w:t xml:space="preserve"> die Dienste eines </w:t>
      </w:r>
      <w:r w:rsidR="00AA38A6" w:rsidRPr="00D55DEB">
        <w:t>Unterauftragsverarbeiters</w:t>
      </w:r>
      <w:r w:rsidRPr="00D55DEB">
        <w:t xml:space="preserve"> in Anspruch, um bestimmte Verarbeitungstätigkeiten im Namen des Verantwortlichen auszuführen, so werden diese </w:t>
      </w:r>
      <w:r w:rsidR="00AA38A6" w:rsidRPr="00D55DEB">
        <w:t>dem</w:t>
      </w:r>
      <w:r w:rsidRPr="00D55DEB">
        <w:t xml:space="preserve"> weiteren Auftragsverarbeiter eben Wege eines Vertrags oder eines anderen Rechtsinstruments nach dem Unionsrecht oder dem Recht des betreffenden </w:t>
      </w:r>
      <w:r w:rsidRPr="00D55DEB">
        <w:lastRenderedPageBreak/>
        <w:t>Mitgliedstaats dieselben Datenschutzpflichten auferlegt, die in dem Vertrag oder anderen Rechtsinstrumenten zwischen dem</w:t>
      </w:r>
      <w:r w:rsidR="00AA1C70" w:rsidRPr="00D55DEB">
        <w:t xml:space="preserve"> Verantwortlichen </w:t>
      </w:r>
      <w:r w:rsidRPr="00D55DEB">
        <w:t xml:space="preserve">und dem Auftragsverarbeiter gemäß Art. 28 Abs. 3 DSGVO festgelegt sind, wobei insbesondere hinreichende Garantien dafür geboten werden müssen, dass die geeigneten technischen und organisatorischen Maßnahmen so durchgeführt werden, dass die Verarbeitung entsprechend den Anforderungen der DSGVO erfolgt. </w:t>
      </w:r>
    </w:p>
    <w:p w14:paraId="3BD6DA17" w14:textId="77777777" w:rsidR="00D35204" w:rsidRDefault="00D35204" w:rsidP="00D35204">
      <w:pPr>
        <w:pStyle w:val="supVertragNumtext2"/>
      </w:pPr>
      <w:r w:rsidRPr="00D55DEB">
        <w:t>Kommt der weitere Auftragsverarbeiter seinen Datenschutz</w:t>
      </w:r>
      <w:r w:rsidR="00AA38A6" w:rsidRPr="00D55DEB">
        <w:t>p</w:t>
      </w:r>
      <w:r w:rsidRPr="00D55DEB">
        <w:t xml:space="preserve">flichten nicht nach, so haftet der erste Auftragsverarbeiter gegenüber dem Verantwortlichen für die Einhaltung der Pflichten jenes </w:t>
      </w:r>
      <w:r w:rsidR="00AA38A6" w:rsidRPr="00D55DEB">
        <w:t>weiteren</w:t>
      </w:r>
      <w:r w:rsidRPr="00D55DEB">
        <w:t xml:space="preserve"> Auftragsverarbeiters.</w:t>
      </w:r>
    </w:p>
    <w:p w14:paraId="1CF0AA12" w14:textId="4F06AB11" w:rsidR="00AA0555" w:rsidRPr="00D55DEB" w:rsidRDefault="00AA0555" w:rsidP="00D35204">
      <w:pPr>
        <w:pStyle w:val="supVertragNumtext2"/>
      </w:pPr>
      <w:r w:rsidRPr="00D55DEB">
        <w:t xml:space="preserve">Die genehmigten Unterauftragsverarbeiter sind in der </w:t>
      </w:r>
      <w:r w:rsidRPr="002D65B4">
        <w:rPr>
          <w:b/>
          <w:bCs/>
        </w:rPr>
        <w:t>Anlage C</w:t>
      </w:r>
      <w:r w:rsidRPr="00D55DEB">
        <w:t xml:space="preserve"> aufgeführt.</w:t>
      </w:r>
    </w:p>
    <w:p w14:paraId="57B9302E" w14:textId="77777777" w:rsidR="007736F5" w:rsidRPr="00D55DEB" w:rsidRDefault="007736F5" w:rsidP="00D35204">
      <w:pPr>
        <w:pStyle w:val="supVertragNumtext2"/>
      </w:pPr>
      <w:r w:rsidRPr="00D55DEB">
        <w:t>Die Kundenbetreuung und die technische Betreuung erfolgen direkt über den Auftragsverarbeiter.</w:t>
      </w:r>
    </w:p>
    <w:p w14:paraId="767A4507" w14:textId="77777777" w:rsidR="007736F5" w:rsidRPr="00D55DEB" w:rsidRDefault="007736F5" w:rsidP="007736F5">
      <w:pPr>
        <w:pStyle w:val="supUeberschrift1"/>
      </w:pPr>
      <w:r w:rsidRPr="00D55DEB">
        <w:t>Informationspflichten des Auftragsverarbeiters</w:t>
      </w:r>
    </w:p>
    <w:p w14:paraId="4BB70219" w14:textId="77777777" w:rsidR="00AA1C70" w:rsidRPr="00D55DEB" w:rsidRDefault="007736F5" w:rsidP="00AA1C70">
      <w:pPr>
        <w:pStyle w:val="supVertragNumtext2"/>
      </w:pPr>
      <w:r w:rsidRPr="00D55DEB">
        <w:t xml:space="preserve">Der </w:t>
      </w:r>
      <w:r w:rsidR="00AA38A6" w:rsidRPr="00D55DEB">
        <w:t>Auftragsverarbeiter</w:t>
      </w:r>
      <w:r w:rsidRPr="00D55DEB">
        <w:t xml:space="preserve"> unterrichtet den Verantwortlichen unverzüglich bei schwerwiegenden Störungen des Betriebsablaufes (z.B. technischer Art), im Falle einer Verletzung des Schutzes personenbezogener Daten oder anderen Unregelmäßigkeiten bei der Verarbeitung der Daten des Verantwortlichen (Art. 33 Abs. 2 DSGVO).</w:t>
      </w:r>
      <w:r w:rsidR="00AA1C70" w:rsidRPr="00D55DEB">
        <w:t xml:space="preserve"> Der Auftragsverarbeiter trifft unverzüglich die erforderlichen Maßnahmen zur Sicherung der Daten und zur Minderung möglicher nachteiliger Folgen der Betroffenen Person(en), informiert hierüber den Verantwortlichen und ersucht</w:t>
      </w:r>
      <w:r w:rsidR="00AA38A6" w:rsidRPr="00D55DEB">
        <w:t xml:space="preserve"> </w:t>
      </w:r>
      <w:r w:rsidR="00AA1C70" w:rsidRPr="00D55DEB">
        <w:t>diesen um weitere Weisungen.</w:t>
      </w:r>
    </w:p>
    <w:p w14:paraId="46D849EE" w14:textId="4DFC5AC6" w:rsidR="0049473E" w:rsidRPr="00D55DEB" w:rsidRDefault="0049473E" w:rsidP="007736F5">
      <w:pPr>
        <w:pStyle w:val="supVertragNumtext2"/>
      </w:pPr>
      <w:r w:rsidRPr="00D55DEB">
        <w:t xml:space="preserve">Ist der </w:t>
      </w:r>
      <w:r w:rsidR="00AA38A6" w:rsidRPr="00D55DEB">
        <w:t>Auftragsverarbeiter</w:t>
      </w:r>
      <w:r w:rsidRPr="00D55DEB">
        <w:t xml:space="preserve"> der Ansicht, dass eine Weisung des Verantwortlichen gegen datenschutzrechtliche Bestimmungen verstößt, hat er den Verantwortlichen unverzüglich darauf hinzuweisen. </w:t>
      </w:r>
      <w:r w:rsidR="008022D4">
        <w:t xml:space="preserve">Der </w:t>
      </w:r>
      <w:r w:rsidR="00AA38A6" w:rsidRPr="00D55DEB">
        <w:t>Auftragsverarbeiter</w:t>
      </w:r>
      <w:r w:rsidRPr="00D55DEB">
        <w:t xml:space="preserve"> ist berechtigt, die Durchführung der betreffenden Weisung solange auszusetzen, bis diese durch den Verantwortlichen bestätigt oder geändert wird. </w:t>
      </w:r>
      <w:r w:rsidR="00AA38A6" w:rsidRPr="00D55DEB">
        <w:t>Auftragsverarbeiter</w:t>
      </w:r>
      <w:r w:rsidRPr="00D55DEB">
        <w:t xml:space="preserve"> auf die Durchführung einer offensichtlich rechtswidrigen Weisung ablehnen.</w:t>
      </w:r>
    </w:p>
    <w:p w14:paraId="729908EC" w14:textId="77777777" w:rsidR="007736F5" w:rsidRPr="00D55DEB" w:rsidRDefault="007736F5" w:rsidP="007736F5">
      <w:pPr>
        <w:pStyle w:val="supVertragNumtext2"/>
      </w:pPr>
      <w:r w:rsidRPr="00D55DEB">
        <w:t xml:space="preserve">Sollten die Daten des Verantwortlichen beim Auftragsverarbeiter durch Pfändung oder Beschlagnahme, durch ein Insolvenz- oder Vergleichsverfahren oder durch sonstige Ereignisse oder Maßnahmen Dritter gefährdet werden, so hat der Auftragsverarbeiter den Verantwortlichen unverzüglich darüber zu informieren. Der </w:t>
      </w:r>
      <w:r w:rsidR="00AA38A6" w:rsidRPr="00D55DEB">
        <w:t>Auftragsverarbeiter</w:t>
      </w:r>
      <w:r w:rsidRPr="00D55DEB">
        <w:t xml:space="preserve"> wird alle in diesem Zusammenhang Verantwortlichen unverzüglich darüber informieren, dass die Hoheit und das Eigentum an den Daten ausschließlich beim</w:t>
      </w:r>
      <w:r w:rsidR="00AA1C70" w:rsidRPr="00D55DEB">
        <w:t xml:space="preserve"> Verantwortlichen </w:t>
      </w:r>
      <w:r w:rsidRPr="00D55DEB">
        <w:t>als „verantwortliche Stelle“ im Sinne der DSGVO liegen.</w:t>
      </w:r>
    </w:p>
    <w:p w14:paraId="73F8414A" w14:textId="77777777" w:rsidR="008B3404" w:rsidRPr="00D55DEB" w:rsidRDefault="008B3404" w:rsidP="008B3404">
      <w:pPr>
        <w:pStyle w:val="supUeberschrift1"/>
      </w:pPr>
      <w:r w:rsidRPr="00D55DEB">
        <w:lastRenderedPageBreak/>
        <w:t>Haftung</w:t>
      </w:r>
    </w:p>
    <w:p w14:paraId="15EDA1F5" w14:textId="77777777" w:rsidR="008B3404" w:rsidRPr="00D55DEB" w:rsidRDefault="00DE66E7" w:rsidP="008B3404">
      <w:pPr>
        <w:pStyle w:val="supVertragNumtext2"/>
      </w:pPr>
      <w:r w:rsidRPr="00D55DEB">
        <w:t>S</w:t>
      </w:r>
      <w:r w:rsidR="00AA1C70" w:rsidRPr="00D55DEB">
        <w:t>ofern nicht anders geregelt, entspricht die Haftung im Rahmen dieses Vertrags der des Hauptvertrages</w:t>
      </w:r>
      <w:r w:rsidR="008B3404" w:rsidRPr="00D55DEB">
        <w:t>.</w:t>
      </w:r>
    </w:p>
    <w:p w14:paraId="586AE109" w14:textId="77777777" w:rsidR="00090873" w:rsidRPr="00D55DEB" w:rsidRDefault="00CB4861" w:rsidP="00D07E2A">
      <w:pPr>
        <w:pStyle w:val="supUeberschrift1"/>
      </w:pPr>
      <w:r w:rsidRPr="00D55DEB">
        <w:t xml:space="preserve">Laufzeit und Kündigung </w:t>
      </w:r>
    </w:p>
    <w:p w14:paraId="1747F67B" w14:textId="77777777" w:rsidR="00D07E2A" w:rsidRPr="00D55DEB" w:rsidRDefault="00D07E2A" w:rsidP="00D07E2A">
      <w:pPr>
        <w:pStyle w:val="supVertragNumtext2"/>
      </w:pPr>
      <w:r w:rsidRPr="00D55DEB">
        <w:t>Die Vertragsdauer</w:t>
      </w:r>
      <w:r w:rsidR="00CB4861" w:rsidRPr="00D55DEB">
        <w:t xml:space="preserve"> entspricht der Dauer des Hauptvertrags.</w:t>
      </w:r>
      <w:r w:rsidR="001C661B" w:rsidRPr="00D55DEB">
        <w:t xml:space="preserve"> </w:t>
      </w:r>
    </w:p>
    <w:p w14:paraId="3EC788DA" w14:textId="77777777" w:rsidR="00CB4861" w:rsidRPr="00D55DEB" w:rsidRDefault="001C661B" w:rsidP="00D07E2A">
      <w:pPr>
        <w:pStyle w:val="supVertragNumtext2"/>
      </w:pPr>
      <w:r w:rsidRPr="00D55DEB">
        <w:t>Eine Kündigung des Hauptvertrags bewirkt automatisch auch eine Kündigung dieses Vertrags. Eine isolierte Kündigung dieses Vertrags ist ausgeschlossen.</w:t>
      </w:r>
      <w:r w:rsidRPr="00D55DEB">
        <w:rPr>
          <w:rFonts w:eastAsia="Times New Roman"/>
          <w:color w:val="000000"/>
          <w:lang w:eastAsia="de-DE"/>
        </w:rPr>
        <w:t xml:space="preserve"> </w:t>
      </w:r>
      <w:r w:rsidRPr="00D55DEB">
        <w:t>Das Recht der Parteien zur außerordentlichen Kündigung dieses Vertrags sowie des Hauptvertrags aus wichtigem Grund bleibt hiervon unberührt.</w:t>
      </w:r>
    </w:p>
    <w:p w14:paraId="07D9E791" w14:textId="77777777" w:rsidR="001C661B" w:rsidRPr="00D55DEB" w:rsidRDefault="001C661B" w:rsidP="00D07E2A">
      <w:pPr>
        <w:pStyle w:val="supVertragNumtext2"/>
      </w:pPr>
      <w:r w:rsidRPr="00D55DEB">
        <w:t>Der Hauptvertrag darf im Falle einer Beendigung dieses Vertrags nur fortgeführt werden, wenn ausgeschlossen ist, dass der Auftragsverarbeiter personenbezogene Daten des Verantwortlichen verarbeitet. Im Zweifel gilt eine Kündigung des Hauptvertrags auch als eine Kündigung dieses Vertrags und gilt eine Kündigung dieses Vertrags auch als Kündigung des Hauptvertrags, sofern die Parteien nichts anderes vereinbaren.</w:t>
      </w:r>
    </w:p>
    <w:p w14:paraId="4D956D62" w14:textId="1657C222" w:rsidR="005475AA" w:rsidRPr="00D55DEB" w:rsidRDefault="005475AA" w:rsidP="00D07E2A">
      <w:pPr>
        <w:pStyle w:val="supVertragNumtext2"/>
      </w:pPr>
      <w:r w:rsidRPr="00D55DEB">
        <w:t xml:space="preserve">Nach Ende des Vertragsverhältnisses sind vom Auftragsverarbeiter alle Daten des Verantwortlichen spätestens innerhalb eines Monats zu löschen. Der </w:t>
      </w:r>
      <w:r w:rsidR="00AA38A6" w:rsidRPr="00D55DEB">
        <w:t>Auftragsverarbeiter</w:t>
      </w:r>
      <w:r w:rsidRPr="00D55DEB">
        <w:t xml:space="preserve"> hat dem Verantwortlichen die Löschung unverzüglich schriftlich oder in elektronischem Format zu bestätigen. Der </w:t>
      </w:r>
      <w:r w:rsidR="00AA38A6" w:rsidRPr="00D55DEB">
        <w:t>Auftragsverarbeiter</w:t>
      </w:r>
      <w:r w:rsidRPr="00D55DEB">
        <w:t xml:space="preserve"> muss auf Wunsch des Verantwortlichen diesem alle personenbezogenen Daten zurückgeben.</w:t>
      </w:r>
    </w:p>
    <w:p w14:paraId="78921BEB" w14:textId="77777777" w:rsidR="008B3404" w:rsidRPr="00D55DEB" w:rsidRDefault="008B3404" w:rsidP="008B3404">
      <w:pPr>
        <w:pStyle w:val="supUeberschrift1"/>
      </w:pPr>
      <w:r w:rsidRPr="00D55DEB">
        <w:t>Sonstiges</w:t>
      </w:r>
    </w:p>
    <w:p w14:paraId="184605FA" w14:textId="77777777" w:rsidR="00575B66" w:rsidRPr="00D55DEB" w:rsidRDefault="00AA0555" w:rsidP="008B3404">
      <w:pPr>
        <w:pStyle w:val="supVertragNumtext2"/>
      </w:pPr>
      <w:r w:rsidRPr="00D55DEB">
        <w:t xml:space="preserve">Die </w:t>
      </w:r>
      <w:r w:rsidR="00575B66" w:rsidRPr="00D55DEB">
        <w:t>Regelungen der vorliegenden Vereinbarung gehen im Zweifel den Regelungen des Hauptvertrags vor.</w:t>
      </w:r>
    </w:p>
    <w:p w14:paraId="5160082F" w14:textId="77777777" w:rsidR="008B3404" w:rsidRPr="00D55DEB" w:rsidRDefault="008B3404" w:rsidP="008B3404">
      <w:pPr>
        <w:pStyle w:val="supVertragNumtext2"/>
      </w:pPr>
      <w:r w:rsidRPr="00D55DEB">
        <w:t>Änderungen oder Ergänzungen und die Aufhebung dieses Vertrags bedürfen nach Art. 28 Abs. 9 DSGVO der elektronisch dokumentierten Formen oder der Schriftform. Gleiches gilt für die Aufhebung des Schriftformerfordernisses selbst.</w:t>
      </w:r>
    </w:p>
    <w:p w14:paraId="6C26CE09" w14:textId="77777777" w:rsidR="00AA0555" w:rsidRPr="00D55DEB" w:rsidRDefault="00AA0555" w:rsidP="00AA0555">
      <w:pPr>
        <w:pStyle w:val="supVertragNumtext2"/>
      </w:pPr>
      <w:r w:rsidRPr="00D55DEB">
        <w:t>Die Parteien sind sich darüber einig, dass die Einrede des Zurückbehaltungsrechts durch den Auftragsverarbeiter i. S. d. § 273 BGB hinsichtlich der zu verarbeitenden Daten und der dazugehörigen Datenträger ausgeschlossen ist.</w:t>
      </w:r>
    </w:p>
    <w:p w14:paraId="27BB1CBE" w14:textId="77777777" w:rsidR="008B3404" w:rsidRPr="00D55DEB" w:rsidRDefault="008B3404" w:rsidP="008B3404">
      <w:pPr>
        <w:pStyle w:val="supVertragNumtext2"/>
      </w:pPr>
      <w:r w:rsidRPr="00D55DEB">
        <w:lastRenderedPageBreak/>
        <w:t>Sollte eine Regelung dieses Vertrags nichtig sein oder werden oder sich eine Lücke herausstellen, bleibt der Vertrag im Übrigen gültig. Es soll das gelten, was die Parteien vereinbart hätten, wenn die Unwirksamkeit oder die Lücke bekannt gewesen wäre. Die Vertragsparteien prüfen dann gemeinsam, ob Änderungen oder Ergänzungen dieses Vertrags erforderlich sind.</w:t>
      </w:r>
      <w:r w:rsidR="00E73F76" w:rsidRPr="00D55DEB">
        <w:t xml:space="preserve"> Kommen Sie zu dem Ergebnis, dass eine Änderung oder Ergänzung des Vertrags erforderlich ist, oder wird von einer Vertragspartei eine Änderung oder Ergänzung dieses Vertrags beantragt, so nehmen Sie unverzüglich Verhandlungen auf.</w:t>
      </w:r>
    </w:p>
    <w:p w14:paraId="504A6709" w14:textId="77777777" w:rsidR="00AA1C70" w:rsidRPr="00D55DEB" w:rsidRDefault="00AA1C70" w:rsidP="008B3404">
      <w:pPr>
        <w:pStyle w:val="supVertragNumtext2"/>
      </w:pPr>
      <w:r w:rsidRPr="00D55DEB">
        <w:t>Diese Vereinbarung unterliegt deutschem Recht.</w:t>
      </w:r>
    </w:p>
    <w:p w14:paraId="515F9F15" w14:textId="77777777" w:rsidR="002D762F" w:rsidRPr="00D55DEB" w:rsidRDefault="002D762F" w:rsidP="002D762F">
      <w:pPr>
        <w:pStyle w:val="supVertragNumtext1"/>
        <w:numPr>
          <w:ilvl w:val="0"/>
          <w:numId w:val="0"/>
        </w:numPr>
        <w:ind w:left="567" w:hanging="567"/>
      </w:pPr>
    </w:p>
    <w:p w14:paraId="5C66C829" w14:textId="77777777" w:rsidR="002D762F" w:rsidRPr="00D55DEB" w:rsidRDefault="002D762F" w:rsidP="002D762F">
      <w:pPr>
        <w:pStyle w:val="supVertragNumtext1"/>
        <w:numPr>
          <w:ilvl w:val="0"/>
          <w:numId w:val="0"/>
        </w:numPr>
        <w:ind w:left="567" w:hanging="567"/>
      </w:pPr>
      <w:r w:rsidRPr="00D55DEB">
        <w:t>Datum und Unterschriften</w:t>
      </w:r>
    </w:p>
    <w:p w14:paraId="6E19BD6F" w14:textId="77777777" w:rsidR="002D762F" w:rsidRPr="00D55DEB" w:rsidRDefault="002D762F" w:rsidP="002D762F">
      <w:pPr>
        <w:pStyle w:val="supVertragNumtext1"/>
        <w:numPr>
          <w:ilvl w:val="0"/>
          <w:numId w:val="0"/>
        </w:numPr>
        <w:ind w:left="567" w:hanging="567"/>
      </w:pPr>
    </w:p>
    <w:p w14:paraId="4FAC976E" w14:textId="461F965D" w:rsidR="002D762F" w:rsidRPr="00D55DEB" w:rsidRDefault="002D762F" w:rsidP="002D762F">
      <w:pPr>
        <w:pStyle w:val="supVertragNumtext1"/>
        <w:numPr>
          <w:ilvl w:val="0"/>
          <w:numId w:val="0"/>
        </w:numPr>
        <w:ind w:left="567" w:hanging="567"/>
      </w:pPr>
      <w:r w:rsidRPr="00D55DEB">
        <w:t>_______________________</w:t>
      </w:r>
      <w:r w:rsidR="00C914B5">
        <w:t>_________</w:t>
      </w:r>
      <w:r w:rsidRPr="00D55DEB">
        <w:tab/>
      </w:r>
      <w:r w:rsidRPr="00D55DEB">
        <w:tab/>
      </w:r>
      <w:r w:rsidRPr="00D55DEB">
        <w:tab/>
        <w:t>____________________</w:t>
      </w:r>
      <w:r w:rsidR="00C914B5">
        <w:t>__________</w:t>
      </w:r>
    </w:p>
    <w:p w14:paraId="2B3A2AA8" w14:textId="245ADBA5" w:rsidR="002D762F" w:rsidRDefault="002D762F" w:rsidP="00F663CE">
      <w:pPr>
        <w:pStyle w:val="supVertragNumtext1"/>
        <w:numPr>
          <w:ilvl w:val="0"/>
          <w:numId w:val="0"/>
        </w:numPr>
        <w:spacing w:before="120"/>
        <w:ind w:left="5672" w:hanging="5672"/>
      </w:pPr>
      <w:r w:rsidRPr="00D55DEB">
        <w:t xml:space="preserve">Für die Schule </w:t>
      </w:r>
      <w:r w:rsidRPr="00D55DEB">
        <w:tab/>
      </w:r>
      <w:r w:rsidR="00F663CE">
        <w:t xml:space="preserve">Für </w:t>
      </w:r>
      <w:r w:rsidRPr="004317A6">
        <w:t xml:space="preserve">das </w:t>
      </w:r>
      <w:r w:rsidR="003D3EF0" w:rsidRPr="004317A6">
        <w:t>NLQ</w:t>
      </w:r>
      <w:r w:rsidRPr="004317A6">
        <w:t xml:space="preserve"> </w:t>
      </w:r>
      <w:r w:rsidR="004C4CE6" w:rsidRPr="004317A6">
        <w:t>in V</w:t>
      </w:r>
      <w:r w:rsidR="00F663CE" w:rsidRPr="004317A6">
        <w:t>ertretung</w:t>
      </w:r>
      <w:r w:rsidR="004C4CE6" w:rsidRPr="004317A6">
        <w:t xml:space="preserve"> für das ZSL</w:t>
      </w:r>
      <w:r w:rsidR="00F663CE" w:rsidRPr="004317A6">
        <w:t>, Vollmacht beiliegend</w:t>
      </w:r>
    </w:p>
    <w:p w14:paraId="718344BF" w14:textId="168948E0" w:rsidR="0074748D" w:rsidRDefault="00C914B5" w:rsidP="00C52546">
      <w:r>
        <w:rPr>
          <w:noProof/>
        </w:rPr>
        <mc:AlternateContent>
          <mc:Choice Requires="wps">
            <w:drawing>
              <wp:anchor distT="0" distB="0" distL="114300" distR="114300" simplePos="0" relativeHeight="251659264" behindDoc="0" locked="0" layoutInCell="1" allowOverlap="1" wp14:anchorId="1FA36798" wp14:editId="3B2764AA">
                <wp:simplePos x="0" y="0"/>
                <wp:positionH relativeFrom="margin">
                  <wp:posOffset>119062</wp:posOffset>
                </wp:positionH>
                <wp:positionV relativeFrom="paragraph">
                  <wp:posOffset>118110</wp:posOffset>
                </wp:positionV>
                <wp:extent cx="1700213" cy="1704975"/>
                <wp:effectExtent l="0" t="0" r="14605" b="28575"/>
                <wp:wrapNone/>
                <wp:docPr id="3" name="Ellipse 3"/>
                <wp:cNvGraphicFramePr/>
                <a:graphic xmlns:a="http://schemas.openxmlformats.org/drawingml/2006/main">
                  <a:graphicData uri="http://schemas.microsoft.com/office/word/2010/wordprocessingShape">
                    <wps:wsp>
                      <wps:cNvSpPr/>
                      <wps:spPr>
                        <a:xfrm>
                          <a:off x="0" y="0"/>
                          <a:ext cx="1700213" cy="1704975"/>
                        </a:xfrm>
                        <a:prstGeom prst="ellipse">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E6CF3" w14:textId="77777777" w:rsidR="004727BA" w:rsidRPr="005D0977" w:rsidRDefault="004727BA" w:rsidP="00C914B5">
                            <w:pPr>
                              <w:jc w:val="center"/>
                              <w:rPr>
                                <w:color w:val="BFBFBF" w:themeColor="background1" w:themeShade="BF"/>
                              </w:rPr>
                            </w:pPr>
                            <w:r w:rsidRPr="005D0977">
                              <w:rPr>
                                <w:color w:val="BFBFBF" w:themeColor="background1" w:themeShade="BF"/>
                              </w:rPr>
                              <w:t>Siegel</w:t>
                            </w:r>
                            <w:r>
                              <w:rPr>
                                <w:color w:val="BFBFBF" w:themeColor="background1" w:themeShade="BF"/>
                              </w:rPr>
                              <w:br/>
                              <w:t>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A36798" id="Ellipse 3" o:spid="_x0000_s1026" style="position:absolute;margin-left:9.35pt;margin-top:9.3pt;width:133.9pt;height:134.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" fillcolor="white [3212]" strokecolor="#d8d8d8 [2732]" strokeweight="1pt">
                <v:stroke joinstyle="miter"/>
                <v:textbox>
                  <w:txbxContent>
                    <w:p w14:paraId="3A7E6CF3" w14:textId="77777777" w:rsidR="004727BA" w:rsidRPr="005D0977" w:rsidRDefault="004727BA" w:rsidP="00C914B5">
                      <w:pPr>
                        <w:jc w:val="center"/>
                        <w:rPr>
                          <w:color w:val="BFBFBF" w:themeColor="background1" w:themeShade="BF"/>
                        </w:rPr>
                      </w:pPr>
                      <w:r w:rsidRPr="005D0977">
                        <w:rPr>
                          <w:color w:val="BFBFBF" w:themeColor="background1" w:themeShade="BF"/>
                        </w:rPr>
                        <w:t>Siegel</w:t>
                      </w:r>
                      <w:r>
                        <w:rPr>
                          <w:color w:val="BFBFBF" w:themeColor="background1" w:themeShade="BF"/>
                        </w:rPr>
                        <w:br/>
                        <w:t>Schule</w:t>
                      </w:r>
                    </w:p>
                  </w:txbxContent>
                </v:textbox>
                <w10:wrap anchorx="margin"/>
              </v:oval>
            </w:pict>
          </mc:Fallback>
        </mc:AlternateContent>
      </w:r>
    </w:p>
    <w:p w14:paraId="53F14BCC" w14:textId="41C85637" w:rsidR="009370B6" w:rsidRPr="003B27AB" w:rsidRDefault="002D762F" w:rsidP="009370B6">
      <w:pPr>
        <w:pStyle w:val="supUeberschrift1"/>
        <w:numPr>
          <w:ilvl w:val="0"/>
          <w:numId w:val="0"/>
        </w:numPr>
        <w:ind w:left="567" w:hanging="567"/>
        <w:rPr>
          <w:u w:val="single"/>
        </w:rPr>
      </w:pPr>
      <w:r w:rsidRPr="003B27AB">
        <w:rPr>
          <w:u w:val="single"/>
        </w:rPr>
        <w:br w:type="page"/>
      </w:r>
      <w:r w:rsidRPr="003B27AB">
        <w:rPr>
          <w:u w:val="single"/>
        </w:rPr>
        <w:lastRenderedPageBreak/>
        <w:t>Anlage A: Weisungsberechtigte und Empfangsberechtigte</w:t>
      </w:r>
      <w:r w:rsidR="004928D7">
        <w:rPr>
          <w:u w:val="single"/>
        </w:rPr>
        <w:t>; Datenschutzbeauftragte</w:t>
      </w:r>
    </w:p>
    <w:p w14:paraId="6AF5A70D" w14:textId="18A8C641" w:rsidR="009370B6" w:rsidRDefault="00F663CE" w:rsidP="004001FD">
      <w:pPr>
        <w:pStyle w:val="supVertragNumtext1"/>
        <w:numPr>
          <w:ilvl w:val="0"/>
          <w:numId w:val="0"/>
        </w:numPr>
        <w:spacing w:after="240"/>
        <w:ind w:left="567" w:hanging="567"/>
        <w:rPr>
          <w:b/>
          <w:bCs/>
        </w:rPr>
      </w:pPr>
      <w:r>
        <w:rPr>
          <w:b/>
          <w:bCs/>
        </w:rPr>
        <w:t>F</w:t>
      </w:r>
      <w:r w:rsidR="009370B6" w:rsidRPr="00130743">
        <w:rPr>
          <w:b/>
          <w:bCs/>
        </w:rPr>
        <w:t>ür die Schule als Weisungsberechtigter</w:t>
      </w:r>
    </w:p>
    <w:tbl>
      <w:tblPr>
        <w:tblW w:w="9356" w:type="dxa"/>
        <w:tblInd w:w="108" w:type="dxa"/>
        <w:tblLook w:val="04A0" w:firstRow="1" w:lastRow="0" w:firstColumn="1" w:lastColumn="0" w:noHBand="0" w:noVBand="1"/>
      </w:tblPr>
      <w:tblGrid>
        <w:gridCol w:w="4253"/>
        <w:gridCol w:w="5103"/>
      </w:tblGrid>
      <w:tr w:rsidR="0005303A" w14:paraId="734E755D" w14:textId="77777777" w:rsidTr="0005303A">
        <w:tc>
          <w:tcPr>
            <w:tcW w:w="4253" w:type="dxa"/>
            <w:shd w:val="clear" w:color="auto" w:fill="auto"/>
          </w:tcPr>
          <w:p w14:paraId="396A5F06" w14:textId="18DA80CA" w:rsidR="007D3208" w:rsidRDefault="007D3208" w:rsidP="0005303A">
            <w:pPr>
              <w:pStyle w:val="supVertragNumtext1"/>
              <w:numPr>
                <w:ilvl w:val="0"/>
                <w:numId w:val="0"/>
              </w:numPr>
              <w:spacing w:before="120" w:line="240" w:lineRule="auto"/>
            </w:pPr>
            <w:r>
              <w:t>Schulträger:</w:t>
            </w:r>
          </w:p>
        </w:tc>
        <w:sdt>
          <w:sdtPr>
            <w:rPr>
              <w:b/>
              <w:bCs/>
            </w:rPr>
            <w:alias w:val="Schulträger"/>
            <w:tag w:val="Schulträger"/>
            <w:id w:val="1097758677"/>
            <w:placeholder>
              <w:docPart w:val="43DA3DE97E064FE4879820436F9FB972"/>
            </w:placeholder>
            <w:showingPlcHdr/>
            <w15:color w:val="FFCC99"/>
          </w:sdtPr>
          <w:sdtEndPr/>
          <w:sdtContent>
            <w:tc>
              <w:tcPr>
                <w:tcW w:w="5103" w:type="dxa"/>
                <w:shd w:val="clear" w:color="auto" w:fill="auto"/>
              </w:tcPr>
              <w:p w14:paraId="40CC2905" w14:textId="3CA4BBBC" w:rsidR="007D3208" w:rsidRDefault="00A321C7" w:rsidP="0005303A">
                <w:pPr>
                  <w:pStyle w:val="supVertragNumtext1"/>
                  <w:numPr>
                    <w:ilvl w:val="0"/>
                    <w:numId w:val="0"/>
                  </w:numPr>
                  <w:spacing w:before="120" w:line="240" w:lineRule="auto"/>
                </w:pPr>
                <w:r w:rsidRPr="00325D6D">
                  <w:rPr>
                    <w:rStyle w:val="Platzhaltertext"/>
                  </w:rPr>
                  <w:t>Klicken oder tippen Sie hier, um Text einzugeben.</w:t>
                </w:r>
              </w:p>
            </w:tc>
          </w:sdtContent>
        </w:sdt>
      </w:tr>
      <w:tr w:rsidR="0005303A" w14:paraId="152FDB7C" w14:textId="77777777" w:rsidTr="0005303A">
        <w:tc>
          <w:tcPr>
            <w:tcW w:w="4253" w:type="dxa"/>
            <w:shd w:val="clear" w:color="auto" w:fill="auto"/>
          </w:tcPr>
          <w:p w14:paraId="23F954BE" w14:textId="118B72F1" w:rsidR="007D3208" w:rsidRDefault="007D3208" w:rsidP="0005303A">
            <w:pPr>
              <w:pStyle w:val="supVertragNumtext1"/>
              <w:numPr>
                <w:ilvl w:val="0"/>
                <w:numId w:val="0"/>
              </w:numPr>
              <w:spacing w:before="120" w:line="240" w:lineRule="auto"/>
            </w:pPr>
            <w:r>
              <w:t>Schule:</w:t>
            </w:r>
          </w:p>
        </w:tc>
        <w:sdt>
          <w:sdtPr>
            <w:rPr>
              <w:b/>
              <w:bCs/>
            </w:rPr>
            <w:alias w:val="Schule"/>
            <w:tag w:val="Schule"/>
            <w:id w:val="2128743633"/>
            <w:placeholder>
              <w:docPart w:val="9EA1D6F9EF7E4EC6AD2209AD36F5A016"/>
            </w:placeholder>
            <w:showingPlcHdr/>
            <w15:color w:val="FFCC99"/>
          </w:sdtPr>
          <w:sdtEndPr/>
          <w:sdtContent>
            <w:tc>
              <w:tcPr>
                <w:tcW w:w="5103" w:type="dxa"/>
                <w:shd w:val="clear" w:color="auto" w:fill="auto"/>
              </w:tcPr>
              <w:p w14:paraId="2F34BC7D" w14:textId="78BB5333" w:rsidR="007D3208" w:rsidRDefault="00A321C7" w:rsidP="0005303A">
                <w:pPr>
                  <w:pStyle w:val="supVertragNumtext1"/>
                  <w:numPr>
                    <w:ilvl w:val="0"/>
                    <w:numId w:val="0"/>
                  </w:numPr>
                  <w:spacing w:before="120" w:line="240" w:lineRule="auto"/>
                </w:pPr>
                <w:r w:rsidRPr="00325D6D">
                  <w:rPr>
                    <w:rStyle w:val="Platzhaltertext"/>
                  </w:rPr>
                  <w:t>Klicken oder tippen Sie hier, um Text einzugeben.</w:t>
                </w:r>
              </w:p>
            </w:tc>
          </w:sdtContent>
        </w:sdt>
      </w:tr>
      <w:tr w:rsidR="0005303A" w14:paraId="51E2823D" w14:textId="77777777" w:rsidTr="0005303A">
        <w:tc>
          <w:tcPr>
            <w:tcW w:w="4253" w:type="dxa"/>
            <w:shd w:val="clear" w:color="auto" w:fill="auto"/>
          </w:tcPr>
          <w:p w14:paraId="6803CFE1" w14:textId="2DC54BD0" w:rsidR="007D3208" w:rsidRDefault="007D3208" w:rsidP="0005303A">
            <w:pPr>
              <w:pStyle w:val="supVertragNumtext1"/>
              <w:numPr>
                <w:ilvl w:val="0"/>
                <w:numId w:val="0"/>
              </w:numPr>
              <w:spacing w:before="120" w:line="240" w:lineRule="auto"/>
            </w:pPr>
            <w:r>
              <w:t>Schulort:</w:t>
            </w:r>
          </w:p>
        </w:tc>
        <w:sdt>
          <w:sdtPr>
            <w:rPr>
              <w:b/>
              <w:bCs/>
            </w:rPr>
            <w:alias w:val="Schulort"/>
            <w:tag w:val="Schulort"/>
            <w:id w:val="582260920"/>
            <w:placeholder>
              <w:docPart w:val="11D9B66E5D734E7AA2E0955EDE3F5CF1"/>
            </w:placeholder>
            <w:showingPlcHdr/>
            <w15:color w:val="FFCC99"/>
          </w:sdtPr>
          <w:sdtEndPr/>
          <w:sdtContent>
            <w:tc>
              <w:tcPr>
                <w:tcW w:w="5103" w:type="dxa"/>
                <w:shd w:val="clear" w:color="auto" w:fill="auto"/>
              </w:tcPr>
              <w:p w14:paraId="754ACE8A" w14:textId="111326AF" w:rsidR="007D3208" w:rsidRDefault="00A321C7" w:rsidP="0005303A">
                <w:pPr>
                  <w:pStyle w:val="supVertragNumtext1"/>
                  <w:numPr>
                    <w:ilvl w:val="0"/>
                    <w:numId w:val="0"/>
                  </w:numPr>
                  <w:spacing w:before="120" w:line="240" w:lineRule="auto"/>
                </w:pPr>
                <w:r w:rsidRPr="00325D6D">
                  <w:rPr>
                    <w:rStyle w:val="Platzhaltertext"/>
                  </w:rPr>
                  <w:t>Klicken oder tippen Sie hier, um Text einzugeben.</w:t>
                </w:r>
              </w:p>
            </w:tc>
          </w:sdtContent>
        </w:sdt>
      </w:tr>
      <w:tr w:rsidR="007D3208" w14:paraId="70B3019E" w14:textId="77777777" w:rsidTr="0005303A">
        <w:tc>
          <w:tcPr>
            <w:tcW w:w="4253" w:type="dxa"/>
            <w:shd w:val="clear" w:color="auto" w:fill="auto"/>
          </w:tcPr>
          <w:p w14:paraId="07D65151" w14:textId="04FA3040" w:rsidR="007D3208" w:rsidRDefault="007D3208" w:rsidP="0005303A">
            <w:pPr>
              <w:pStyle w:val="supVertragNumtext1"/>
              <w:numPr>
                <w:ilvl w:val="0"/>
                <w:numId w:val="0"/>
              </w:numPr>
              <w:spacing w:before="120" w:line="240" w:lineRule="auto"/>
            </w:pPr>
            <w:r>
              <w:t>Weisungsberechtigter (Name):</w:t>
            </w:r>
          </w:p>
        </w:tc>
        <w:sdt>
          <w:sdtPr>
            <w:rPr>
              <w:b/>
              <w:bCs/>
            </w:rPr>
            <w:alias w:val="Weisungsberechtigter Name"/>
            <w:tag w:val="Weisungsberechtigter Name"/>
            <w:id w:val="-1596234333"/>
            <w:placeholder>
              <w:docPart w:val="1645E6F05EC4406BA1A984CEAD160C0C"/>
            </w:placeholder>
            <w:showingPlcHdr/>
            <w15:color w:val="FFCC99"/>
          </w:sdtPr>
          <w:sdtEndPr/>
          <w:sdtContent>
            <w:tc>
              <w:tcPr>
                <w:tcW w:w="5103" w:type="dxa"/>
                <w:shd w:val="clear" w:color="auto" w:fill="auto"/>
              </w:tcPr>
              <w:p w14:paraId="43FA343E" w14:textId="39571BE8" w:rsidR="007D3208" w:rsidRDefault="00A321C7" w:rsidP="0005303A">
                <w:pPr>
                  <w:pStyle w:val="supVertragNumtext1"/>
                  <w:numPr>
                    <w:ilvl w:val="0"/>
                    <w:numId w:val="0"/>
                  </w:numPr>
                  <w:spacing w:before="120" w:line="240" w:lineRule="auto"/>
                </w:pPr>
                <w:r w:rsidRPr="00325D6D">
                  <w:rPr>
                    <w:rStyle w:val="Platzhaltertext"/>
                  </w:rPr>
                  <w:t>Klicken oder tippen Sie hier, um Text einzugeben.</w:t>
                </w:r>
              </w:p>
            </w:tc>
          </w:sdtContent>
        </w:sdt>
      </w:tr>
      <w:tr w:rsidR="0005303A" w14:paraId="22972788" w14:textId="77777777" w:rsidTr="0005303A">
        <w:tc>
          <w:tcPr>
            <w:tcW w:w="4253" w:type="dxa"/>
            <w:shd w:val="clear" w:color="auto" w:fill="auto"/>
          </w:tcPr>
          <w:p w14:paraId="6D823FA2" w14:textId="0D19B7E2" w:rsidR="007D3208" w:rsidRDefault="007D3208" w:rsidP="0005303A">
            <w:pPr>
              <w:pStyle w:val="supVertragNumtext1"/>
              <w:numPr>
                <w:ilvl w:val="0"/>
                <w:numId w:val="0"/>
              </w:numPr>
              <w:spacing w:before="120" w:line="240" w:lineRule="auto"/>
            </w:pPr>
            <w:r>
              <w:t>Weisungsberechtigter (E-Mail-Adresse):</w:t>
            </w:r>
          </w:p>
        </w:tc>
        <w:sdt>
          <w:sdtPr>
            <w:rPr>
              <w:b/>
              <w:bCs/>
            </w:rPr>
            <w:alias w:val="Weisungsberechtigter E-Mail"/>
            <w:tag w:val="Weisungsberechtigter E-Mail"/>
            <w:id w:val="315312832"/>
            <w:placeholder>
              <w:docPart w:val="C654F6F336D94BE4B815BED0CC35367F"/>
            </w:placeholder>
            <w:showingPlcHdr/>
            <w15:color w:val="FFCC99"/>
          </w:sdtPr>
          <w:sdtEndPr/>
          <w:sdtContent>
            <w:tc>
              <w:tcPr>
                <w:tcW w:w="5103" w:type="dxa"/>
                <w:shd w:val="clear" w:color="auto" w:fill="auto"/>
              </w:tcPr>
              <w:p w14:paraId="38D01A8B" w14:textId="7BEABA9C" w:rsidR="007D3208" w:rsidRDefault="00A321C7" w:rsidP="0005303A">
                <w:pPr>
                  <w:pStyle w:val="supVertragNumtext1"/>
                  <w:numPr>
                    <w:ilvl w:val="0"/>
                    <w:numId w:val="0"/>
                  </w:numPr>
                  <w:spacing w:before="120" w:line="240" w:lineRule="auto"/>
                </w:pPr>
                <w:r w:rsidRPr="00325D6D">
                  <w:rPr>
                    <w:rStyle w:val="Platzhaltertext"/>
                  </w:rPr>
                  <w:t>Klicken oder tippen Sie hier, um Text einzugeben.</w:t>
                </w:r>
              </w:p>
            </w:tc>
          </w:sdtContent>
        </w:sdt>
      </w:tr>
    </w:tbl>
    <w:p w14:paraId="7955DF9E" w14:textId="5A843195" w:rsidR="002D762F" w:rsidRPr="00130743" w:rsidRDefault="009370B6" w:rsidP="004001FD">
      <w:pPr>
        <w:pStyle w:val="supVertragNumtext1"/>
        <w:numPr>
          <w:ilvl w:val="0"/>
          <w:numId w:val="0"/>
        </w:numPr>
        <w:spacing w:after="240"/>
        <w:ind w:left="567" w:hanging="567"/>
        <w:rPr>
          <w:b/>
          <w:bCs/>
        </w:rPr>
      </w:pPr>
      <w:r w:rsidRPr="00130743">
        <w:rPr>
          <w:b/>
          <w:bCs/>
        </w:rPr>
        <w:t xml:space="preserve">Für das </w:t>
      </w:r>
      <w:r w:rsidR="00F663CE">
        <w:rPr>
          <w:b/>
          <w:bCs/>
        </w:rPr>
        <w:t>ZSL</w:t>
      </w:r>
      <w:r w:rsidRPr="00130743">
        <w:rPr>
          <w:b/>
          <w:bCs/>
        </w:rPr>
        <w:t xml:space="preserve"> als </w:t>
      </w:r>
      <w:proofErr w:type="spellStart"/>
      <w:r w:rsidR="00F663CE">
        <w:rPr>
          <w:b/>
          <w:bCs/>
        </w:rPr>
        <w:t>Auftragsdatenverarbeiter</w:t>
      </w:r>
      <w:proofErr w:type="spellEnd"/>
      <w:r w:rsidR="00F663CE">
        <w:rPr>
          <w:b/>
          <w:bCs/>
        </w:rPr>
        <w:t>:</w:t>
      </w:r>
      <w:r w:rsidRPr="00130743">
        <w:rPr>
          <w:b/>
          <w:bCs/>
        </w:rPr>
        <w:t xml:space="preserve"> </w:t>
      </w:r>
    </w:p>
    <w:tbl>
      <w:tblPr>
        <w:tblW w:w="9356" w:type="dxa"/>
        <w:tblInd w:w="108" w:type="dxa"/>
        <w:tblLook w:val="04A0" w:firstRow="1" w:lastRow="0" w:firstColumn="1" w:lastColumn="0" w:noHBand="0" w:noVBand="1"/>
      </w:tblPr>
      <w:tblGrid>
        <w:gridCol w:w="4253"/>
        <w:gridCol w:w="5103"/>
      </w:tblGrid>
      <w:tr w:rsidR="00494E62" w:rsidRPr="00494E62" w14:paraId="4B7DDE72" w14:textId="77777777" w:rsidTr="0005303A">
        <w:tc>
          <w:tcPr>
            <w:tcW w:w="9356" w:type="dxa"/>
            <w:gridSpan w:val="2"/>
            <w:shd w:val="clear" w:color="auto" w:fill="auto"/>
          </w:tcPr>
          <w:p w14:paraId="6E6FA0EF" w14:textId="46627855" w:rsidR="00494E62" w:rsidRPr="00F663CE" w:rsidRDefault="00494E62" w:rsidP="0005303A">
            <w:pPr>
              <w:pStyle w:val="supVertragNumtext1"/>
              <w:numPr>
                <w:ilvl w:val="0"/>
                <w:numId w:val="0"/>
              </w:numPr>
              <w:spacing w:before="120" w:line="240" w:lineRule="auto"/>
              <w:rPr>
                <w:strike/>
              </w:rPr>
            </w:pPr>
          </w:p>
        </w:tc>
      </w:tr>
      <w:tr w:rsidR="00494E62" w14:paraId="51056160" w14:textId="77777777" w:rsidTr="0005303A">
        <w:tc>
          <w:tcPr>
            <w:tcW w:w="9356" w:type="dxa"/>
            <w:gridSpan w:val="2"/>
            <w:shd w:val="clear" w:color="auto" w:fill="auto"/>
          </w:tcPr>
          <w:p w14:paraId="5451610F" w14:textId="4AAF2BA5" w:rsidR="00494E62" w:rsidRPr="00F663CE" w:rsidRDefault="00494E62" w:rsidP="0005303A">
            <w:pPr>
              <w:pStyle w:val="supVertragNumtext1"/>
              <w:numPr>
                <w:ilvl w:val="0"/>
                <w:numId w:val="0"/>
              </w:numPr>
              <w:spacing w:before="120" w:line="240" w:lineRule="auto"/>
              <w:rPr>
                <w:b/>
                <w:bCs/>
                <w:strike/>
              </w:rPr>
            </w:pPr>
          </w:p>
        </w:tc>
      </w:tr>
      <w:tr w:rsidR="0005303A" w14:paraId="0DDF1F4D" w14:textId="77777777" w:rsidTr="0005303A">
        <w:tc>
          <w:tcPr>
            <w:tcW w:w="4253" w:type="dxa"/>
            <w:shd w:val="clear" w:color="auto" w:fill="auto"/>
          </w:tcPr>
          <w:p w14:paraId="4C2B8EC0" w14:textId="65C66366" w:rsidR="007D3208" w:rsidRDefault="00494E62" w:rsidP="0005303A">
            <w:pPr>
              <w:pStyle w:val="supVertragNumtext1"/>
              <w:numPr>
                <w:ilvl w:val="0"/>
                <w:numId w:val="0"/>
              </w:numPr>
              <w:spacing w:before="120" w:line="240" w:lineRule="auto"/>
            </w:pPr>
            <w:r>
              <w:t>Empfangsberechtigter (Name):</w:t>
            </w:r>
          </w:p>
        </w:tc>
        <w:tc>
          <w:tcPr>
            <w:tcW w:w="5103" w:type="dxa"/>
            <w:shd w:val="clear" w:color="auto" w:fill="auto"/>
          </w:tcPr>
          <w:p w14:paraId="3E102EC5" w14:textId="324FDC9B" w:rsidR="007D3208" w:rsidRDefault="00EF48C8" w:rsidP="0005303A">
            <w:pPr>
              <w:pStyle w:val="supVertragNumtext1"/>
              <w:numPr>
                <w:ilvl w:val="0"/>
                <w:numId w:val="0"/>
              </w:numPr>
              <w:spacing w:before="120" w:line="240" w:lineRule="auto"/>
            </w:pPr>
            <w:r w:rsidRPr="00F507C7">
              <w:t>David Link</w:t>
            </w:r>
          </w:p>
        </w:tc>
      </w:tr>
      <w:tr w:rsidR="0005303A" w14:paraId="5718BB5C" w14:textId="77777777" w:rsidTr="0005303A">
        <w:tc>
          <w:tcPr>
            <w:tcW w:w="4253" w:type="dxa"/>
            <w:shd w:val="clear" w:color="auto" w:fill="auto"/>
          </w:tcPr>
          <w:p w14:paraId="29E4DB91" w14:textId="295C9E72" w:rsidR="00494E62" w:rsidRDefault="00494E62" w:rsidP="0005303A">
            <w:pPr>
              <w:pStyle w:val="supVertragNumtext1"/>
              <w:numPr>
                <w:ilvl w:val="0"/>
                <w:numId w:val="0"/>
              </w:numPr>
              <w:spacing w:before="120" w:line="240" w:lineRule="auto"/>
            </w:pPr>
            <w:r>
              <w:t>Empfangsberechtigter (E-Mail-Adresse):</w:t>
            </w:r>
          </w:p>
        </w:tc>
        <w:tc>
          <w:tcPr>
            <w:tcW w:w="5103" w:type="dxa"/>
            <w:shd w:val="clear" w:color="auto" w:fill="auto"/>
          </w:tcPr>
          <w:p w14:paraId="4BC81D4C" w14:textId="4213E1D4" w:rsidR="00494E62" w:rsidRDefault="00EF48C8" w:rsidP="0005303A">
            <w:pPr>
              <w:pStyle w:val="supVertragNumtext1"/>
              <w:numPr>
                <w:ilvl w:val="0"/>
                <w:numId w:val="0"/>
              </w:numPr>
              <w:spacing w:before="120" w:line="240" w:lineRule="auto"/>
            </w:pPr>
            <w:r w:rsidRPr="00F507C7">
              <w:t>David.Link</w:t>
            </w:r>
            <w:r w:rsidR="00494E62" w:rsidRPr="00F507C7">
              <w:t>@zsl.kv.bwl.de</w:t>
            </w:r>
          </w:p>
        </w:tc>
      </w:tr>
    </w:tbl>
    <w:p w14:paraId="47AB106D" w14:textId="4B35AD53" w:rsidR="00B01BB8" w:rsidRDefault="00B01BB8" w:rsidP="004928D7">
      <w:pPr>
        <w:pStyle w:val="supVertragNumtext1"/>
        <w:numPr>
          <w:ilvl w:val="0"/>
          <w:numId w:val="0"/>
        </w:numPr>
        <w:rPr>
          <w:b/>
          <w:bCs/>
        </w:rPr>
      </w:pPr>
      <w:r>
        <w:rPr>
          <w:b/>
          <w:bCs/>
        </w:rPr>
        <w:t>Für das NLQ:</w:t>
      </w:r>
    </w:p>
    <w:p w14:paraId="65471640" w14:textId="3EF590F1" w:rsidR="00B01BB8" w:rsidRDefault="00B01BB8" w:rsidP="00B01BB8">
      <w:pPr>
        <w:pStyle w:val="supVertragNumtext1"/>
        <w:numPr>
          <w:ilvl w:val="0"/>
          <w:numId w:val="0"/>
        </w:numPr>
        <w:spacing w:line="360" w:lineRule="auto"/>
        <w:ind w:left="284"/>
        <w:rPr>
          <w:b/>
          <w:bCs/>
        </w:rPr>
      </w:pPr>
      <w:r>
        <w:rPr>
          <w:b/>
          <w:bCs/>
        </w:rPr>
        <w:t>Datenschutzbeauftragter des NLQ (Name):</w:t>
      </w:r>
      <w:r w:rsidR="004317A6">
        <w:rPr>
          <w:b/>
          <w:bCs/>
        </w:rPr>
        <w:t xml:space="preserve"> Tim Krieger</w:t>
      </w:r>
    </w:p>
    <w:p w14:paraId="217F308E" w14:textId="59C01CE5" w:rsidR="00B01BB8" w:rsidRDefault="00B01BB8" w:rsidP="00B01BB8">
      <w:pPr>
        <w:pStyle w:val="supVertragNumtext1"/>
        <w:numPr>
          <w:ilvl w:val="0"/>
          <w:numId w:val="0"/>
        </w:numPr>
        <w:spacing w:line="360" w:lineRule="auto"/>
        <w:ind w:left="284"/>
        <w:rPr>
          <w:b/>
          <w:bCs/>
        </w:rPr>
      </w:pPr>
      <w:r>
        <w:rPr>
          <w:b/>
          <w:bCs/>
        </w:rPr>
        <w:t>Datenschutzbeauftragter des NLQ (Email):</w:t>
      </w:r>
      <w:r w:rsidR="004317A6">
        <w:rPr>
          <w:b/>
          <w:bCs/>
        </w:rPr>
        <w:t xml:space="preserve"> datenschutz@nlq.niedersachsen.de</w:t>
      </w:r>
    </w:p>
    <w:p w14:paraId="0C369CD5" w14:textId="20CFA33B" w:rsidR="004928D7" w:rsidRDefault="004928D7" w:rsidP="004928D7">
      <w:pPr>
        <w:pStyle w:val="supVertragNumtext1"/>
        <w:numPr>
          <w:ilvl w:val="0"/>
          <w:numId w:val="0"/>
        </w:numPr>
        <w:rPr>
          <w:b/>
          <w:bCs/>
        </w:rPr>
      </w:pPr>
      <w:r w:rsidRPr="00F21039">
        <w:rPr>
          <w:b/>
          <w:bCs/>
        </w:rPr>
        <w:t>Datenschutzbeauftragter der Schule</w:t>
      </w:r>
    </w:p>
    <w:tbl>
      <w:tblPr>
        <w:tblW w:w="9356" w:type="dxa"/>
        <w:tblInd w:w="108" w:type="dxa"/>
        <w:tblLook w:val="04A0" w:firstRow="1" w:lastRow="0" w:firstColumn="1" w:lastColumn="0" w:noHBand="0" w:noVBand="1"/>
      </w:tblPr>
      <w:tblGrid>
        <w:gridCol w:w="4253"/>
        <w:gridCol w:w="5103"/>
      </w:tblGrid>
      <w:tr w:rsidR="00F97260" w14:paraId="398B8F84" w14:textId="77777777" w:rsidTr="004727BA">
        <w:tc>
          <w:tcPr>
            <w:tcW w:w="4253" w:type="dxa"/>
            <w:shd w:val="clear" w:color="auto" w:fill="auto"/>
          </w:tcPr>
          <w:p w14:paraId="6A24CA60" w14:textId="2A7A1A3F" w:rsidR="00F97260" w:rsidRPr="00F97260" w:rsidRDefault="00F97260" w:rsidP="004727BA">
            <w:pPr>
              <w:pStyle w:val="supVertragNumtext1"/>
              <w:numPr>
                <w:ilvl w:val="0"/>
                <w:numId w:val="0"/>
              </w:numPr>
              <w:spacing w:before="120" w:line="240" w:lineRule="auto"/>
              <w:rPr>
                <w:sz w:val="18"/>
                <w:szCs w:val="18"/>
              </w:rPr>
            </w:pPr>
            <w:r w:rsidRPr="00F97260">
              <w:rPr>
                <w:sz w:val="18"/>
                <w:szCs w:val="18"/>
              </w:rPr>
              <w:t>Datenschutzbeauftragter der Schule (Name):</w:t>
            </w:r>
          </w:p>
        </w:tc>
        <w:sdt>
          <w:sdtPr>
            <w:rPr>
              <w:b/>
              <w:bCs/>
            </w:rPr>
            <w:alias w:val="Datenschutzbeauftragter Name"/>
            <w:tag w:val="Datenschutzbeauftragter Name"/>
            <w:id w:val="-1095083461"/>
            <w:placeholder>
              <w:docPart w:val="90D577579B334AB2BC2D5FDF18F0F346"/>
            </w:placeholder>
            <w:showingPlcHdr/>
            <w15:color w:val="FFCC99"/>
          </w:sdtPr>
          <w:sdtEndPr/>
          <w:sdtContent>
            <w:tc>
              <w:tcPr>
                <w:tcW w:w="5103" w:type="dxa"/>
                <w:shd w:val="clear" w:color="auto" w:fill="auto"/>
              </w:tcPr>
              <w:p w14:paraId="2074BD36" w14:textId="66BEA439" w:rsidR="00F97260" w:rsidRDefault="00687B5E" w:rsidP="004727BA">
                <w:pPr>
                  <w:pStyle w:val="supVertragNumtext1"/>
                  <w:numPr>
                    <w:ilvl w:val="0"/>
                    <w:numId w:val="0"/>
                  </w:numPr>
                  <w:spacing w:before="120" w:line="240" w:lineRule="auto"/>
                </w:pPr>
                <w:r w:rsidRPr="00325D6D">
                  <w:rPr>
                    <w:rStyle w:val="Platzhaltertext"/>
                  </w:rPr>
                  <w:t>Klicken oder tippen Sie hier, um Text einzugeben.</w:t>
                </w:r>
              </w:p>
            </w:tc>
          </w:sdtContent>
        </w:sdt>
      </w:tr>
      <w:tr w:rsidR="00F97260" w14:paraId="6F7BEA47" w14:textId="77777777" w:rsidTr="004727BA">
        <w:tc>
          <w:tcPr>
            <w:tcW w:w="4253" w:type="dxa"/>
            <w:shd w:val="clear" w:color="auto" w:fill="auto"/>
          </w:tcPr>
          <w:p w14:paraId="3A0D9F0F" w14:textId="40BAB7C8" w:rsidR="00F97260" w:rsidRPr="00F97260" w:rsidRDefault="00F97260" w:rsidP="004727BA">
            <w:pPr>
              <w:pStyle w:val="supVertragNumtext1"/>
              <w:numPr>
                <w:ilvl w:val="0"/>
                <w:numId w:val="0"/>
              </w:numPr>
              <w:spacing w:before="120" w:line="240" w:lineRule="auto"/>
              <w:rPr>
                <w:sz w:val="18"/>
                <w:szCs w:val="18"/>
              </w:rPr>
            </w:pPr>
            <w:r w:rsidRPr="00F97260">
              <w:rPr>
                <w:sz w:val="18"/>
                <w:szCs w:val="18"/>
              </w:rPr>
              <w:t>Datenschutzbeauftragter Schule (E-Mail-Adresse):</w:t>
            </w:r>
          </w:p>
        </w:tc>
        <w:sdt>
          <w:sdtPr>
            <w:rPr>
              <w:b/>
              <w:bCs/>
            </w:rPr>
            <w:alias w:val="Datenschutzbeauftragter E-Mail"/>
            <w:tag w:val="Datenschutzbeauftragter E-Mail"/>
            <w:id w:val="-2009659088"/>
            <w:placeholder>
              <w:docPart w:val="CC2C8A25DDB9493095B229DA812957EE"/>
            </w:placeholder>
            <w:showingPlcHdr/>
            <w15:color w:val="FFCC99"/>
          </w:sdtPr>
          <w:sdtEndPr/>
          <w:sdtContent>
            <w:tc>
              <w:tcPr>
                <w:tcW w:w="5103" w:type="dxa"/>
                <w:shd w:val="clear" w:color="auto" w:fill="auto"/>
              </w:tcPr>
              <w:p w14:paraId="379BCFB3" w14:textId="69041C4B" w:rsidR="00F97260" w:rsidRDefault="00687B5E" w:rsidP="004727BA">
                <w:pPr>
                  <w:pStyle w:val="supVertragNumtext1"/>
                  <w:numPr>
                    <w:ilvl w:val="0"/>
                    <w:numId w:val="0"/>
                  </w:numPr>
                  <w:spacing w:before="120" w:line="240" w:lineRule="auto"/>
                </w:pPr>
                <w:r w:rsidRPr="00325D6D">
                  <w:rPr>
                    <w:rStyle w:val="Platzhaltertext"/>
                  </w:rPr>
                  <w:t>Klicken oder tippen Sie hier, um Text einzugeben.</w:t>
                </w:r>
              </w:p>
            </w:tc>
          </w:sdtContent>
        </w:sdt>
      </w:tr>
    </w:tbl>
    <w:p w14:paraId="5B1EFF42" w14:textId="26476C31" w:rsidR="004928D7" w:rsidRDefault="004928D7" w:rsidP="004928D7">
      <w:pPr>
        <w:pStyle w:val="supVertragNumtext1"/>
        <w:numPr>
          <w:ilvl w:val="0"/>
          <w:numId w:val="0"/>
        </w:numPr>
        <w:rPr>
          <w:b/>
          <w:bCs/>
        </w:rPr>
      </w:pPr>
      <w:r>
        <w:rPr>
          <w:b/>
          <w:bCs/>
        </w:rPr>
        <w:t xml:space="preserve">Datenschutzbeauftragter des </w:t>
      </w:r>
      <w:r w:rsidR="00F663CE">
        <w:rPr>
          <w:b/>
          <w:bCs/>
        </w:rPr>
        <w:t>ZSL</w:t>
      </w:r>
      <w:r>
        <w:rPr>
          <w:b/>
          <w:bCs/>
        </w:rPr>
        <w:t>:</w:t>
      </w:r>
    </w:p>
    <w:tbl>
      <w:tblPr>
        <w:tblW w:w="9356" w:type="dxa"/>
        <w:tblInd w:w="108" w:type="dxa"/>
        <w:tblLook w:val="04A0" w:firstRow="1" w:lastRow="0" w:firstColumn="1" w:lastColumn="0" w:noHBand="0" w:noVBand="1"/>
      </w:tblPr>
      <w:tblGrid>
        <w:gridCol w:w="4253"/>
        <w:gridCol w:w="5103"/>
      </w:tblGrid>
      <w:tr w:rsidR="004001FD" w14:paraId="3361822A" w14:textId="77777777" w:rsidTr="004727BA">
        <w:tc>
          <w:tcPr>
            <w:tcW w:w="4253" w:type="dxa"/>
            <w:shd w:val="clear" w:color="auto" w:fill="auto"/>
          </w:tcPr>
          <w:p w14:paraId="0EFC544A" w14:textId="06CB935D" w:rsidR="004001FD" w:rsidRPr="00F97260" w:rsidRDefault="004001FD" w:rsidP="004727BA">
            <w:pPr>
              <w:pStyle w:val="supVertragNumtext1"/>
              <w:numPr>
                <w:ilvl w:val="0"/>
                <w:numId w:val="0"/>
              </w:numPr>
              <w:spacing w:before="120" w:line="240" w:lineRule="auto"/>
              <w:rPr>
                <w:sz w:val="18"/>
                <w:szCs w:val="18"/>
              </w:rPr>
            </w:pPr>
            <w:r w:rsidRPr="00F97260">
              <w:rPr>
                <w:sz w:val="18"/>
                <w:szCs w:val="18"/>
              </w:rPr>
              <w:t>Datenschutzbeauftragter de</w:t>
            </w:r>
            <w:r>
              <w:rPr>
                <w:sz w:val="18"/>
                <w:szCs w:val="18"/>
              </w:rPr>
              <w:t>s</w:t>
            </w:r>
            <w:r w:rsidRPr="00F97260">
              <w:rPr>
                <w:sz w:val="18"/>
                <w:szCs w:val="18"/>
              </w:rPr>
              <w:t xml:space="preserve"> </w:t>
            </w:r>
            <w:r w:rsidR="00F663CE">
              <w:rPr>
                <w:sz w:val="18"/>
                <w:szCs w:val="18"/>
              </w:rPr>
              <w:t>ZSL</w:t>
            </w:r>
            <w:r w:rsidRPr="00F97260">
              <w:rPr>
                <w:sz w:val="18"/>
                <w:szCs w:val="18"/>
              </w:rPr>
              <w:t xml:space="preserve"> (Name):</w:t>
            </w:r>
          </w:p>
        </w:tc>
        <w:tc>
          <w:tcPr>
            <w:tcW w:w="5103" w:type="dxa"/>
            <w:shd w:val="clear" w:color="auto" w:fill="auto"/>
          </w:tcPr>
          <w:p w14:paraId="013A4479" w14:textId="7039EF2A" w:rsidR="004001FD" w:rsidRPr="004317A6" w:rsidRDefault="00EE2845" w:rsidP="004727BA">
            <w:pPr>
              <w:pStyle w:val="supVertragNumtext1"/>
              <w:numPr>
                <w:ilvl w:val="0"/>
                <w:numId w:val="0"/>
              </w:numPr>
              <w:spacing w:before="120" w:line="240" w:lineRule="auto"/>
            </w:pPr>
            <w:r w:rsidRPr="004317A6">
              <w:t>Philipp Haferkamp</w:t>
            </w:r>
          </w:p>
        </w:tc>
      </w:tr>
      <w:tr w:rsidR="004001FD" w14:paraId="46BF7B36" w14:textId="77777777" w:rsidTr="004727BA">
        <w:tc>
          <w:tcPr>
            <w:tcW w:w="4253" w:type="dxa"/>
            <w:shd w:val="clear" w:color="auto" w:fill="auto"/>
          </w:tcPr>
          <w:p w14:paraId="3ECB658B" w14:textId="63B93A13" w:rsidR="004001FD" w:rsidRPr="00F97260" w:rsidRDefault="004001FD" w:rsidP="004727BA">
            <w:pPr>
              <w:pStyle w:val="supVertragNumtext1"/>
              <w:numPr>
                <w:ilvl w:val="0"/>
                <w:numId w:val="0"/>
              </w:numPr>
              <w:spacing w:before="120" w:line="240" w:lineRule="auto"/>
              <w:rPr>
                <w:sz w:val="18"/>
                <w:szCs w:val="18"/>
              </w:rPr>
            </w:pPr>
            <w:r w:rsidRPr="00F97260">
              <w:rPr>
                <w:sz w:val="18"/>
                <w:szCs w:val="18"/>
              </w:rPr>
              <w:t xml:space="preserve">Datenschutzbeauftragter </w:t>
            </w:r>
            <w:r w:rsidR="00F663CE">
              <w:rPr>
                <w:sz w:val="18"/>
                <w:szCs w:val="18"/>
              </w:rPr>
              <w:t>ZSL</w:t>
            </w:r>
            <w:r w:rsidRPr="00F97260">
              <w:rPr>
                <w:sz w:val="18"/>
                <w:szCs w:val="18"/>
              </w:rPr>
              <w:t xml:space="preserve"> (E-Mail-Adresse):</w:t>
            </w:r>
          </w:p>
        </w:tc>
        <w:tc>
          <w:tcPr>
            <w:tcW w:w="5103" w:type="dxa"/>
            <w:shd w:val="clear" w:color="auto" w:fill="auto"/>
          </w:tcPr>
          <w:p w14:paraId="1C035423" w14:textId="61C1EED2" w:rsidR="004001FD" w:rsidRPr="004317A6" w:rsidRDefault="00EF48C8" w:rsidP="004727BA">
            <w:pPr>
              <w:pStyle w:val="supVertragNumtext1"/>
              <w:numPr>
                <w:ilvl w:val="0"/>
                <w:numId w:val="0"/>
              </w:numPr>
              <w:spacing w:before="120" w:line="240" w:lineRule="auto"/>
            </w:pPr>
            <w:r w:rsidRPr="004317A6">
              <w:t>datenschutz@zsl.kv.bwl.de</w:t>
            </w:r>
          </w:p>
        </w:tc>
      </w:tr>
    </w:tbl>
    <w:p w14:paraId="3D51E0B4" w14:textId="77777777" w:rsidR="002D762F" w:rsidRPr="003B27AB" w:rsidRDefault="002D762F" w:rsidP="002D762F">
      <w:pPr>
        <w:pStyle w:val="supUeberschrift1"/>
        <w:numPr>
          <w:ilvl w:val="0"/>
          <w:numId w:val="0"/>
        </w:numPr>
        <w:ind w:left="567" w:hanging="567"/>
        <w:rPr>
          <w:sz w:val="20"/>
          <w:szCs w:val="20"/>
          <w:u w:val="single"/>
        </w:rPr>
      </w:pPr>
      <w:r w:rsidRPr="003B27AB">
        <w:rPr>
          <w:u w:val="single"/>
        </w:rPr>
        <w:br w:type="page"/>
      </w:r>
      <w:r w:rsidRPr="003B27AB">
        <w:rPr>
          <w:sz w:val="20"/>
          <w:szCs w:val="20"/>
          <w:u w:val="single"/>
        </w:rPr>
        <w:lastRenderedPageBreak/>
        <w:t xml:space="preserve">Anlage B: Technische und Organisatorische Maßnahmen </w:t>
      </w:r>
    </w:p>
    <w:p w14:paraId="09262140" w14:textId="77777777" w:rsidR="00DD2B5B" w:rsidRPr="00173356" w:rsidRDefault="00DD2B5B" w:rsidP="00DD2B5B">
      <w:pPr>
        <w:pStyle w:val="berschrift2"/>
        <w:numPr>
          <w:ilvl w:val="0"/>
          <w:numId w:val="16"/>
        </w:numPr>
        <w:rPr>
          <w:rFonts w:ascii="Arial" w:hAnsi="Arial" w:cs="Arial"/>
          <w:b/>
          <w:bCs/>
          <w:color w:val="000000"/>
          <w:sz w:val="20"/>
          <w:szCs w:val="20"/>
        </w:rPr>
      </w:pPr>
      <w:bookmarkStart w:id="0" w:name="_Toc59112396"/>
      <w:r w:rsidRPr="00173356">
        <w:rPr>
          <w:rFonts w:ascii="Arial" w:hAnsi="Arial" w:cs="Arial"/>
          <w:b/>
          <w:bCs/>
          <w:color w:val="000000"/>
          <w:sz w:val="20"/>
          <w:szCs w:val="20"/>
        </w:rPr>
        <w:t>Vertraulichkeit (Art. 32 (1) lit. b DSGVO, Art 5 (1) lit. f DSGVO)</w:t>
      </w:r>
      <w:bookmarkEnd w:id="0"/>
    </w:p>
    <w:p w14:paraId="16D64F25" w14:textId="77777777" w:rsidR="00DD2B5B" w:rsidRPr="00173356" w:rsidRDefault="00DD2B5B" w:rsidP="00DD2B5B">
      <w:pPr>
        <w:pStyle w:val="supVertragNumtext1"/>
        <w:numPr>
          <w:ilvl w:val="0"/>
          <w:numId w:val="20"/>
        </w:numPr>
        <w:rPr>
          <w:sz w:val="20"/>
          <w:szCs w:val="20"/>
          <w:u w:val="single"/>
        </w:rPr>
      </w:pPr>
      <w:r w:rsidRPr="00173356">
        <w:rPr>
          <w:sz w:val="20"/>
          <w:szCs w:val="20"/>
          <w:u w:val="single"/>
        </w:rPr>
        <w:t>Zutrittskontrolle</w:t>
      </w:r>
    </w:p>
    <w:p w14:paraId="36A70F71" w14:textId="77777777" w:rsidR="00DD2B5B" w:rsidRPr="00173356" w:rsidRDefault="00DD2B5B" w:rsidP="00DD2B5B">
      <w:pPr>
        <w:rPr>
          <w:rFonts w:cs="Arial"/>
          <w:sz w:val="20"/>
        </w:rPr>
      </w:pPr>
    </w:p>
    <w:p w14:paraId="42082317" w14:textId="77777777" w:rsidR="00DD2B5B" w:rsidRPr="00173356" w:rsidRDefault="00DD2B5B" w:rsidP="003F31FF">
      <w:pPr>
        <w:rPr>
          <w:rFonts w:cs="Arial"/>
          <w:sz w:val="20"/>
          <w:lang w:eastAsia="en-US"/>
        </w:rPr>
      </w:pPr>
      <w:r w:rsidRPr="00173356">
        <w:rPr>
          <w:rFonts w:cs="Arial"/>
          <w:sz w:val="20"/>
          <w:lang w:eastAsia="en-US"/>
        </w:rPr>
        <w:t>Technische Maßnahmen</w:t>
      </w:r>
    </w:p>
    <w:p w14:paraId="4D36F64E" w14:textId="77777777" w:rsidR="00D55DEB" w:rsidRPr="00173356" w:rsidRDefault="00D55DEB" w:rsidP="003F31FF">
      <w:pPr>
        <w:rPr>
          <w:rFonts w:cs="Arial"/>
          <w:sz w:val="20"/>
          <w:lang w:eastAsia="en-US"/>
        </w:rPr>
      </w:pPr>
    </w:p>
    <w:p w14:paraId="5093FD14" w14:textId="77777777" w:rsidR="00DD2B5B" w:rsidRPr="00173356" w:rsidRDefault="00DD2B5B" w:rsidP="00D55DEB">
      <w:pPr>
        <w:numPr>
          <w:ilvl w:val="0"/>
          <w:numId w:val="27"/>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Alarmanlage</w:t>
      </w:r>
    </w:p>
    <w:p w14:paraId="5860D3F0" w14:textId="77777777" w:rsidR="00DD2B5B" w:rsidRPr="00173356" w:rsidRDefault="00DD2B5B" w:rsidP="00D55DEB">
      <w:pPr>
        <w:numPr>
          <w:ilvl w:val="0"/>
          <w:numId w:val="27"/>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Zutrittssicherung Serverraum</w:t>
      </w:r>
    </w:p>
    <w:p w14:paraId="15AF78B4" w14:textId="77777777" w:rsidR="00DD2B5B" w:rsidRPr="00173356" w:rsidRDefault="00DD2B5B" w:rsidP="00D55DEB">
      <w:pPr>
        <w:numPr>
          <w:ilvl w:val="0"/>
          <w:numId w:val="27"/>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Manuelles Schließsystem (z.B. Türschlösser)</w:t>
      </w:r>
    </w:p>
    <w:p w14:paraId="07B6550E" w14:textId="77777777" w:rsidR="003F31FF" w:rsidRPr="00173356" w:rsidRDefault="003F31FF" w:rsidP="003F31FF">
      <w:pPr>
        <w:rPr>
          <w:rFonts w:cs="Arial"/>
          <w:sz w:val="20"/>
          <w:lang w:eastAsia="en-US"/>
        </w:rPr>
      </w:pPr>
    </w:p>
    <w:p w14:paraId="78E9AE62" w14:textId="77777777" w:rsidR="00DD2B5B" w:rsidRPr="00173356" w:rsidRDefault="00DD2B5B" w:rsidP="003F31FF">
      <w:pPr>
        <w:rPr>
          <w:rFonts w:cs="Arial"/>
          <w:sz w:val="20"/>
          <w:lang w:eastAsia="en-US"/>
        </w:rPr>
      </w:pPr>
      <w:r w:rsidRPr="00173356">
        <w:rPr>
          <w:rFonts w:cs="Arial"/>
          <w:sz w:val="20"/>
          <w:lang w:eastAsia="en-US"/>
        </w:rPr>
        <w:t>Organisatorische Maßnahmen</w:t>
      </w:r>
    </w:p>
    <w:p w14:paraId="37D3DD90" w14:textId="77777777" w:rsidR="00D55DEB" w:rsidRPr="00173356" w:rsidRDefault="00D55DEB" w:rsidP="003F31FF">
      <w:pPr>
        <w:rPr>
          <w:rFonts w:cs="Arial"/>
          <w:sz w:val="20"/>
          <w:lang w:eastAsia="en-US"/>
        </w:rPr>
      </w:pPr>
    </w:p>
    <w:p w14:paraId="55E7AFCF" w14:textId="77777777" w:rsidR="00D55DEB" w:rsidRPr="00173356" w:rsidRDefault="003F31FF" w:rsidP="00D55DEB">
      <w:pPr>
        <w:numPr>
          <w:ilvl w:val="0"/>
          <w:numId w:val="27"/>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S</w:t>
      </w:r>
      <w:r w:rsidR="00DD2B5B" w:rsidRPr="00173356">
        <w:rPr>
          <w:rFonts w:eastAsia="Calibri" w:cs="Arial"/>
          <w:b/>
          <w:bCs/>
          <w:color w:val="000000"/>
          <w:sz w:val="20"/>
          <w:lang w:eastAsia="en-US"/>
        </w:rPr>
        <w:t>chließordnung</w:t>
      </w:r>
      <w:r w:rsidR="00D55DEB" w:rsidRPr="00173356">
        <w:rPr>
          <w:rFonts w:eastAsia="Calibri" w:cs="Arial"/>
          <w:b/>
          <w:bCs/>
          <w:color w:val="000000"/>
          <w:sz w:val="20"/>
          <w:lang w:eastAsia="en-US"/>
        </w:rPr>
        <w:t xml:space="preserve"> </w:t>
      </w:r>
      <w:r w:rsidR="00DD2B5B" w:rsidRPr="00173356">
        <w:rPr>
          <w:rFonts w:eastAsia="Calibri" w:cs="Arial"/>
          <w:b/>
          <w:bCs/>
          <w:color w:val="000000"/>
          <w:sz w:val="20"/>
          <w:lang w:eastAsia="en-US"/>
        </w:rPr>
        <w:t>(Regelung betreffend Öffnen und Verschließen von Gebäuden und Räumen)</w:t>
      </w:r>
    </w:p>
    <w:p w14:paraId="34507184" w14:textId="77777777" w:rsidR="00DD2B5B" w:rsidRPr="00173356" w:rsidRDefault="00DD2B5B" w:rsidP="00D55DEB">
      <w:pPr>
        <w:numPr>
          <w:ilvl w:val="0"/>
          <w:numId w:val="27"/>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 xml:space="preserve">Richtlinie/ Anweisung für Zutritt Externer </w:t>
      </w:r>
    </w:p>
    <w:p w14:paraId="0D1F9C37" w14:textId="77777777" w:rsidR="00DD2B5B" w:rsidRPr="00173356" w:rsidRDefault="00DD2B5B" w:rsidP="00D55DEB">
      <w:pPr>
        <w:rPr>
          <w:rFonts w:cs="Arial"/>
          <w:sz w:val="20"/>
        </w:rPr>
      </w:pPr>
    </w:p>
    <w:p w14:paraId="10B8937E" w14:textId="77777777" w:rsidR="00DD2B5B" w:rsidRPr="00173356" w:rsidRDefault="00DD2B5B" w:rsidP="00DD2B5B">
      <w:pPr>
        <w:pStyle w:val="supVertragNumtext1"/>
        <w:rPr>
          <w:sz w:val="20"/>
          <w:szCs w:val="20"/>
          <w:u w:val="single"/>
        </w:rPr>
      </w:pPr>
      <w:r w:rsidRPr="00173356">
        <w:rPr>
          <w:sz w:val="20"/>
          <w:szCs w:val="20"/>
          <w:u w:val="single"/>
        </w:rPr>
        <w:t>Zugangskontrolle</w:t>
      </w:r>
    </w:p>
    <w:p w14:paraId="13FF1461" w14:textId="77777777" w:rsidR="00DD2B5B" w:rsidRPr="00173356" w:rsidRDefault="00DD2B5B" w:rsidP="00DD2B5B">
      <w:pPr>
        <w:rPr>
          <w:rFonts w:cs="Arial"/>
          <w:sz w:val="20"/>
        </w:rPr>
      </w:pPr>
    </w:p>
    <w:p w14:paraId="3BBD8B48" w14:textId="77777777" w:rsidR="00DD2B5B" w:rsidRPr="00173356" w:rsidRDefault="00DD2B5B" w:rsidP="003F31FF">
      <w:pPr>
        <w:rPr>
          <w:rFonts w:cs="Arial"/>
          <w:sz w:val="20"/>
          <w:lang w:eastAsia="en-US"/>
        </w:rPr>
      </w:pPr>
      <w:r w:rsidRPr="00173356">
        <w:rPr>
          <w:rFonts w:cs="Arial"/>
          <w:sz w:val="20"/>
          <w:lang w:eastAsia="en-US"/>
        </w:rPr>
        <w:t>Technische Maßnahmen</w:t>
      </w:r>
    </w:p>
    <w:p w14:paraId="71950BEA" w14:textId="77777777" w:rsidR="00D55DEB" w:rsidRPr="00173356" w:rsidRDefault="00D55DEB" w:rsidP="003F31FF">
      <w:pPr>
        <w:rPr>
          <w:rFonts w:cs="Arial"/>
          <w:sz w:val="20"/>
          <w:lang w:eastAsia="en-US"/>
        </w:rPr>
      </w:pPr>
    </w:p>
    <w:p w14:paraId="7DF70A23" w14:textId="4A9134EB"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Benutzer-Authentifikation (Name und Passwort)</w:t>
      </w:r>
    </w:p>
    <w:p w14:paraId="094CE3EB"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Firewall</w:t>
      </w:r>
      <w:r w:rsidRPr="00173356">
        <w:rPr>
          <w:rFonts w:eastAsia="Calibri" w:cs="Arial"/>
          <w:b/>
          <w:bCs/>
          <w:color w:val="000000"/>
          <w:sz w:val="20"/>
          <w:lang w:eastAsia="en-US"/>
        </w:rPr>
        <w:tab/>
      </w:r>
    </w:p>
    <w:p w14:paraId="65D063F1"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Zugangssicherung des WLAN</w:t>
      </w:r>
    </w:p>
    <w:p w14:paraId="06970FE3" w14:textId="77777777" w:rsidR="00DD2B5B" w:rsidRPr="00173356" w:rsidRDefault="00DD2B5B" w:rsidP="003F31FF">
      <w:pPr>
        <w:spacing w:after="160" w:line="259" w:lineRule="auto"/>
        <w:ind w:left="720"/>
        <w:contextualSpacing/>
        <w:rPr>
          <w:rFonts w:eastAsia="Calibri" w:cs="Arial"/>
          <w:color w:val="000000"/>
          <w:sz w:val="20"/>
          <w:lang w:eastAsia="en-US"/>
        </w:rPr>
      </w:pPr>
    </w:p>
    <w:p w14:paraId="6C492A30" w14:textId="77777777" w:rsidR="00DD2B5B" w:rsidRPr="00173356" w:rsidRDefault="00DD2B5B" w:rsidP="003F31FF">
      <w:pPr>
        <w:rPr>
          <w:rFonts w:cs="Arial"/>
          <w:sz w:val="20"/>
          <w:lang w:eastAsia="en-US"/>
        </w:rPr>
      </w:pPr>
      <w:r w:rsidRPr="00173356">
        <w:rPr>
          <w:rFonts w:cs="Arial"/>
          <w:sz w:val="20"/>
          <w:lang w:eastAsia="en-US"/>
        </w:rPr>
        <w:t>Organisatorische Maßnahmen</w:t>
      </w:r>
    </w:p>
    <w:p w14:paraId="4DE47284" w14:textId="77777777" w:rsidR="00D55DEB" w:rsidRPr="00173356" w:rsidRDefault="00D55DEB" w:rsidP="003F31FF">
      <w:pPr>
        <w:rPr>
          <w:rFonts w:cs="Arial"/>
          <w:sz w:val="20"/>
          <w:lang w:eastAsia="en-US"/>
        </w:rPr>
      </w:pPr>
    </w:p>
    <w:p w14:paraId="500A0E30"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Passwortrichtlinie</w:t>
      </w:r>
    </w:p>
    <w:p w14:paraId="2CCF3848"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Richtlinie zur Löschung/Vernichtung von Dokumenten mit personenbezogenen Daten</w:t>
      </w:r>
    </w:p>
    <w:p w14:paraId="24AEEAC4" w14:textId="77777777" w:rsidR="00DD2B5B" w:rsidRPr="00173356" w:rsidRDefault="00DD2B5B" w:rsidP="00DD2B5B">
      <w:pPr>
        <w:pStyle w:val="supVertragNumtext1"/>
        <w:rPr>
          <w:sz w:val="20"/>
          <w:szCs w:val="20"/>
        </w:rPr>
      </w:pPr>
      <w:r w:rsidRPr="00173356">
        <w:rPr>
          <w:sz w:val="20"/>
          <w:szCs w:val="20"/>
        </w:rPr>
        <w:t>Zugriffskontrolle</w:t>
      </w:r>
    </w:p>
    <w:p w14:paraId="6571150D" w14:textId="77777777" w:rsidR="00DD2B5B" w:rsidRPr="00173356" w:rsidRDefault="00DD2B5B" w:rsidP="00DD2B5B">
      <w:pPr>
        <w:rPr>
          <w:rFonts w:cs="Arial"/>
          <w:sz w:val="20"/>
        </w:rPr>
      </w:pPr>
    </w:p>
    <w:p w14:paraId="3E41883D" w14:textId="77777777" w:rsidR="00DD2B5B" w:rsidRPr="00173356" w:rsidRDefault="00DD2B5B" w:rsidP="003F31FF">
      <w:pPr>
        <w:rPr>
          <w:rFonts w:cs="Arial"/>
          <w:sz w:val="20"/>
          <w:lang w:eastAsia="en-US"/>
        </w:rPr>
      </w:pPr>
      <w:r w:rsidRPr="00173356">
        <w:rPr>
          <w:rFonts w:cs="Arial"/>
          <w:sz w:val="20"/>
          <w:lang w:eastAsia="en-US"/>
        </w:rPr>
        <w:t>Technische Maßnahmen</w:t>
      </w:r>
    </w:p>
    <w:p w14:paraId="731450F1" w14:textId="77777777" w:rsidR="00D55DEB" w:rsidRPr="00173356" w:rsidRDefault="00D55DEB" w:rsidP="003F31FF">
      <w:pPr>
        <w:rPr>
          <w:rFonts w:cs="Arial"/>
          <w:sz w:val="20"/>
          <w:lang w:eastAsia="en-US"/>
        </w:rPr>
      </w:pPr>
    </w:p>
    <w:p w14:paraId="6D722403"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Verwaltung der Zugriffsrechte durch wenige notwendige Administratoren</w:t>
      </w:r>
    </w:p>
    <w:p w14:paraId="4EDC67AC"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Zugriffsprotokolle (Datenverarbeitungsanlagen)</w:t>
      </w:r>
    </w:p>
    <w:p w14:paraId="78821091" w14:textId="77777777" w:rsidR="003F31FF" w:rsidRPr="00173356" w:rsidRDefault="003F31FF" w:rsidP="003F31FF">
      <w:pPr>
        <w:rPr>
          <w:rFonts w:cs="Arial"/>
          <w:sz w:val="20"/>
          <w:lang w:eastAsia="en-US"/>
        </w:rPr>
      </w:pPr>
    </w:p>
    <w:p w14:paraId="30C277C6" w14:textId="77777777" w:rsidR="00DD2B5B" w:rsidRPr="00173356" w:rsidRDefault="00DD2B5B" w:rsidP="003F31FF">
      <w:pPr>
        <w:rPr>
          <w:rFonts w:cs="Arial"/>
          <w:sz w:val="20"/>
          <w:lang w:eastAsia="en-US"/>
        </w:rPr>
      </w:pPr>
      <w:r w:rsidRPr="00173356">
        <w:rPr>
          <w:rFonts w:cs="Arial"/>
          <w:sz w:val="20"/>
          <w:lang w:eastAsia="en-US"/>
        </w:rPr>
        <w:t>Organisatorische Maßnahmen</w:t>
      </w:r>
    </w:p>
    <w:p w14:paraId="2F79AC64" w14:textId="77777777" w:rsidR="00D55DEB" w:rsidRPr="00173356" w:rsidRDefault="00D55DEB" w:rsidP="003F31FF">
      <w:pPr>
        <w:rPr>
          <w:rFonts w:cs="Arial"/>
          <w:sz w:val="20"/>
          <w:lang w:eastAsia="en-US"/>
        </w:rPr>
      </w:pPr>
    </w:p>
    <w:p w14:paraId="69D73A6A"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Verwaltung von Benutzerberechtigungen (Berechtigungskonzept)</w:t>
      </w:r>
    </w:p>
    <w:p w14:paraId="00E8D64B"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Vertraulichkeitsverpflichtung</w:t>
      </w:r>
    </w:p>
    <w:p w14:paraId="7F71B04B" w14:textId="77777777" w:rsidR="00DD2B5B" w:rsidRPr="00173356" w:rsidRDefault="00DD2B5B" w:rsidP="00DD2B5B">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Formaler Prozess für Erteilung von Zugriffsberechtigungen</w:t>
      </w:r>
      <w:r w:rsidRPr="00173356">
        <w:rPr>
          <w:rFonts w:eastAsia="Calibri" w:cs="Arial"/>
          <w:b/>
          <w:bCs/>
          <w:color w:val="000000"/>
          <w:sz w:val="20"/>
          <w:lang w:eastAsia="en-US"/>
        </w:rPr>
        <w:tab/>
      </w:r>
    </w:p>
    <w:p w14:paraId="47851E2A" w14:textId="77777777" w:rsidR="00DD2B5B" w:rsidRPr="00173356" w:rsidRDefault="00DD2B5B" w:rsidP="00DD2B5B">
      <w:pPr>
        <w:pStyle w:val="supVertragNumtext1"/>
        <w:rPr>
          <w:sz w:val="20"/>
          <w:szCs w:val="20"/>
          <w:u w:val="single"/>
        </w:rPr>
      </w:pPr>
      <w:r w:rsidRPr="00173356">
        <w:rPr>
          <w:sz w:val="20"/>
          <w:szCs w:val="20"/>
          <w:u w:val="single"/>
        </w:rPr>
        <w:t xml:space="preserve">Trennungskontrolle </w:t>
      </w:r>
    </w:p>
    <w:p w14:paraId="58E30C72" w14:textId="77777777" w:rsidR="00DD2B5B" w:rsidRPr="00173356" w:rsidRDefault="00DD2B5B" w:rsidP="002C6BC8">
      <w:pPr>
        <w:rPr>
          <w:rFonts w:cs="Arial"/>
          <w:sz w:val="20"/>
        </w:rPr>
      </w:pPr>
    </w:p>
    <w:p w14:paraId="19614D6E" w14:textId="77777777" w:rsidR="002C6BC8" w:rsidRPr="00173356" w:rsidRDefault="002C6BC8" w:rsidP="003F31FF">
      <w:pPr>
        <w:rPr>
          <w:rFonts w:cs="Arial"/>
          <w:sz w:val="20"/>
          <w:lang w:eastAsia="en-US"/>
        </w:rPr>
      </w:pPr>
      <w:r w:rsidRPr="00173356">
        <w:rPr>
          <w:rFonts w:cs="Arial"/>
          <w:sz w:val="20"/>
          <w:lang w:eastAsia="en-US"/>
        </w:rPr>
        <w:t>Technische Maßnahmen</w:t>
      </w:r>
    </w:p>
    <w:p w14:paraId="44E42A89" w14:textId="77777777" w:rsidR="003F31FF" w:rsidRPr="00173356" w:rsidRDefault="003F31FF" w:rsidP="003F31FF">
      <w:pPr>
        <w:rPr>
          <w:rFonts w:cs="Arial"/>
          <w:sz w:val="20"/>
          <w:lang w:eastAsia="en-US"/>
        </w:rPr>
      </w:pPr>
    </w:p>
    <w:p w14:paraId="00409EBE" w14:textId="77777777" w:rsidR="002C6BC8" w:rsidRPr="00173356" w:rsidRDefault="002C6BC8" w:rsidP="00D55DEB">
      <w:pPr>
        <w:numPr>
          <w:ilvl w:val="0"/>
          <w:numId w:val="31"/>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Mandantenfähigkeit von Anwendungen</w:t>
      </w:r>
    </w:p>
    <w:p w14:paraId="4A1691C0" w14:textId="77777777" w:rsidR="002C6BC8" w:rsidRPr="00173356" w:rsidRDefault="002C6BC8" w:rsidP="00D55DEB">
      <w:pPr>
        <w:numPr>
          <w:ilvl w:val="0"/>
          <w:numId w:val="31"/>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Physikalische Trennung von Unterlagen (z.B. Ordner)</w:t>
      </w:r>
    </w:p>
    <w:p w14:paraId="5EE24B77" w14:textId="77777777" w:rsidR="002C6BC8" w:rsidRPr="00173356" w:rsidRDefault="002C6BC8" w:rsidP="00D55DEB">
      <w:pPr>
        <w:numPr>
          <w:ilvl w:val="0"/>
          <w:numId w:val="31"/>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lastRenderedPageBreak/>
        <w:t>Physikalische Trennung von Datenbanken/ Datenträger</w:t>
      </w:r>
      <w:r w:rsidR="00D55DEB" w:rsidRPr="00173356">
        <w:rPr>
          <w:rFonts w:eastAsia="Calibri" w:cs="Arial"/>
          <w:b/>
          <w:bCs/>
          <w:color w:val="000000"/>
          <w:sz w:val="20"/>
          <w:lang w:eastAsia="en-US"/>
        </w:rPr>
        <w:t>n</w:t>
      </w:r>
    </w:p>
    <w:p w14:paraId="2A75FEDB" w14:textId="77777777" w:rsidR="003F31FF" w:rsidRPr="00173356" w:rsidRDefault="003F31FF" w:rsidP="003F31FF">
      <w:pPr>
        <w:rPr>
          <w:rFonts w:cs="Arial"/>
          <w:sz w:val="20"/>
          <w:lang w:eastAsia="en-US"/>
        </w:rPr>
      </w:pPr>
    </w:p>
    <w:p w14:paraId="0BBEDD3F" w14:textId="77777777" w:rsidR="002C6BC8" w:rsidRPr="00173356" w:rsidRDefault="002C6BC8" w:rsidP="003F31FF">
      <w:pPr>
        <w:rPr>
          <w:rFonts w:cs="Arial"/>
          <w:sz w:val="20"/>
          <w:lang w:eastAsia="en-US"/>
        </w:rPr>
      </w:pPr>
      <w:r w:rsidRPr="00173356">
        <w:rPr>
          <w:rFonts w:cs="Arial"/>
          <w:sz w:val="20"/>
          <w:lang w:eastAsia="en-US"/>
        </w:rPr>
        <w:t>Organisatorische Maßnahmen</w:t>
      </w:r>
    </w:p>
    <w:p w14:paraId="343A6A84" w14:textId="77777777" w:rsidR="00D55DEB" w:rsidRPr="00173356" w:rsidRDefault="00D55DEB" w:rsidP="003F31FF">
      <w:pPr>
        <w:rPr>
          <w:rFonts w:cs="Arial"/>
          <w:sz w:val="20"/>
          <w:lang w:eastAsia="en-US"/>
        </w:rPr>
      </w:pPr>
    </w:p>
    <w:p w14:paraId="40151F5F" w14:textId="77777777" w:rsidR="002C6BC8" w:rsidRPr="00173356" w:rsidRDefault="002C6BC8" w:rsidP="00D55DEB">
      <w:pPr>
        <w:numPr>
          <w:ilvl w:val="0"/>
          <w:numId w:val="32"/>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Verwaltung von Benutzerberechtigungen für Datenbanken/ Anwendungen</w:t>
      </w:r>
    </w:p>
    <w:p w14:paraId="05615C0D" w14:textId="77777777" w:rsidR="002C6BC8" w:rsidRPr="00173356" w:rsidRDefault="002C6BC8" w:rsidP="00D55DEB">
      <w:pPr>
        <w:numPr>
          <w:ilvl w:val="0"/>
          <w:numId w:val="32"/>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Verzeichnis von Verarbeitungstätigkeiten</w:t>
      </w:r>
    </w:p>
    <w:p w14:paraId="03151EB7" w14:textId="77777777" w:rsidR="002C6BC8" w:rsidRPr="00173356" w:rsidRDefault="002C6BC8" w:rsidP="00D55DEB">
      <w:pPr>
        <w:numPr>
          <w:ilvl w:val="0"/>
          <w:numId w:val="32"/>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Anweisung zur Trennung privater und betrieblicher Daten</w:t>
      </w:r>
    </w:p>
    <w:p w14:paraId="5C480A9A" w14:textId="77777777" w:rsidR="002C6BC8" w:rsidRPr="00173356" w:rsidRDefault="002C6BC8" w:rsidP="00D55DEB">
      <w:pPr>
        <w:numPr>
          <w:ilvl w:val="0"/>
          <w:numId w:val="32"/>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Keine private Nutzung betrieblicher Geräte</w:t>
      </w:r>
    </w:p>
    <w:p w14:paraId="52CB91A9" w14:textId="77777777" w:rsidR="002C6BC8" w:rsidRPr="00173356" w:rsidRDefault="002C6BC8" w:rsidP="002C6BC8">
      <w:pPr>
        <w:rPr>
          <w:rFonts w:cs="Arial"/>
          <w:sz w:val="20"/>
        </w:rPr>
      </w:pPr>
    </w:p>
    <w:p w14:paraId="669FD776" w14:textId="77777777" w:rsidR="00DD2B5B" w:rsidRPr="00173356" w:rsidRDefault="00DD2B5B" w:rsidP="00DD2B5B">
      <w:pPr>
        <w:rPr>
          <w:rFonts w:cs="Arial"/>
          <w:sz w:val="20"/>
        </w:rPr>
      </w:pPr>
    </w:p>
    <w:p w14:paraId="1D19A642" w14:textId="77777777" w:rsidR="002C6BC8" w:rsidRPr="00173356" w:rsidRDefault="00DD2B5B" w:rsidP="002C6BC8">
      <w:pPr>
        <w:pStyle w:val="berschrift2"/>
        <w:numPr>
          <w:ilvl w:val="0"/>
          <w:numId w:val="16"/>
        </w:numPr>
        <w:rPr>
          <w:rFonts w:ascii="Arial" w:hAnsi="Arial" w:cs="Arial"/>
          <w:b/>
          <w:bCs/>
          <w:color w:val="000000"/>
          <w:sz w:val="20"/>
          <w:szCs w:val="20"/>
        </w:rPr>
      </w:pPr>
      <w:bookmarkStart w:id="1" w:name="_Toc59112401"/>
      <w:r w:rsidRPr="00173356">
        <w:rPr>
          <w:rFonts w:ascii="Arial" w:hAnsi="Arial" w:cs="Arial"/>
          <w:b/>
          <w:bCs/>
          <w:color w:val="000000"/>
          <w:sz w:val="20"/>
          <w:szCs w:val="20"/>
        </w:rPr>
        <w:t>Integrität (Art. 32 (1) lit. b DSGVO, Art 5 (1) lit. f DSGVO)</w:t>
      </w:r>
      <w:bookmarkEnd w:id="1"/>
    </w:p>
    <w:p w14:paraId="7C0BE406" w14:textId="77777777" w:rsidR="002C6BC8" w:rsidRPr="00173356" w:rsidRDefault="002C6BC8" w:rsidP="002C6BC8">
      <w:pPr>
        <w:pStyle w:val="supVertragNumtext1"/>
        <w:numPr>
          <w:ilvl w:val="0"/>
          <w:numId w:val="21"/>
        </w:numPr>
        <w:rPr>
          <w:sz w:val="20"/>
          <w:szCs w:val="20"/>
          <w:u w:val="single"/>
        </w:rPr>
      </w:pPr>
      <w:r w:rsidRPr="00173356">
        <w:rPr>
          <w:sz w:val="20"/>
          <w:szCs w:val="20"/>
          <w:u w:val="single"/>
        </w:rPr>
        <w:t xml:space="preserve">Weitergabekontrolle </w:t>
      </w:r>
    </w:p>
    <w:p w14:paraId="6F37C744" w14:textId="77777777" w:rsidR="00D55DEB" w:rsidRPr="00173356" w:rsidRDefault="00D55DEB" w:rsidP="003F31FF">
      <w:pPr>
        <w:rPr>
          <w:rFonts w:cs="Arial"/>
          <w:sz w:val="20"/>
          <w:lang w:eastAsia="en-US"/>
        </w:rPr>
      </w:pPr>
    </w:p>
    <w:p w14:paraId="49E47D1B" w14:textId="77777777" w:rsidR="002C6BC8" w:rsidRPr="00173356" w:rsidRDefault="002C6BC8" w:rsidP="003F31FF">
      <w:pPr>
        <w:rPr>
          <w:rFonts w:cs="Arial"/>
          <w:sz w:val="20"/>
          <w:lang w:eastAsia="en-US"/>
        </w:rPr>
      </w:pPr>
      <w:r w:rsidRPr="00173356">
        <w:rPr>
          <w:rFonts w:cs="Arial"/>
          <w:sz w:val="20"/>
          <w:lang w:eastAsia="en-US"/>
        </w:rPr>
        <w:t>Technische Maßnahmen</w:t>
      </w:r>
    </w:p>
    <w:p w14:paraId="5DA042F5" w14:textId="77777777" w:rsidR="00D55DEB" w:rsidRPr="00173356" w:rsidRDefault="00D55DEB" w:rsidP="003F31FF">
      <w:pPr>
        <w:rPr>
          <w:rFonts w:cs="Arial"/>
          <w:sz w:val="20"/>
          <w:lang w:eastAsia="en-US"/>
        </w:rPr>
      </w:pPr>
    </w:p>
    <w:p w14:paraId="68359C26" w14:textId="20FE70A5" w:rsidR="002C6BC8" w:rsidRPr="00287704" w:rsidRDefault="00E534B8" w:rsidP="002C6BC8">
      <w:pPr>
        <w:numPr>
          <w:ilvl w:val="0"/>
          <w:numId w:val="19"/>
        </w:numPr>
        <w:spacing w:after="160" w:line="259" w:lineRule="auto"/>
        <w:contextualSpacing/>
        <w:rPr>
          <w:rFonts w:eastAsia="Calibri" w:cs="Arial"/>
          <w:b/>
          <w:bCs/>
          <w:color w:val="000000"/>
          <w:sz w:val="20"/>
          <w:lang w:eastAsia="en-US"/>
        </w:rPr>
      </w:pPr>
      <w:r w:rsidRPr="00287704">
        <w:rPr>
          <w:rFonts w:eastAsia="Calibri" w:cs="Arial"/>
          <w:b/>
          <w:bCs/>
          <w:color w:val="000000"/>
          <w:sz w:val="20"/>
          <w:lang w:eastAsia="en-US"/>
        </w:rPr>
        <w:t>Verschlüsselung</w:t>
      </w:r>
    </w:p>
    <w:p w14:paraId="6BB45444" w14:textId="77777777" w:rsidR="00D55DEB" w:rsidRPr="00E534B8" w:rsidRDefault="00D55DEB" w:rsidP="003F31FF">
      <w:pPr>
        <w:rPr>
          <w:rFonts w:cs="Arial"/>
          <w:sz w:val="20"/>
          <w:lang w:eastAsia="en-US"/>
        </w:rPr>
      </w:pPr>
    </w:p>
    <w:p w14:paraId="00119537" w14:textId="77777777" w:rsidR="002C6BC8" w:rsidRPr="00173356" w:rsidRDefault="002C6BC8" w:rsidP="003F31FF">
      <w:pPr>
        <w:rPr>
          <w:rFonts w:cs="Arial"/>
          <w:sz w:val="20"/>
          <w:lang w:eastAsia="en-US"/>
        </w:rPr>
      </w:pPr>
      <w:r w:rsidRPr="00173356">
        <w:rPr>
          <w:rFonts w:cs="Arial"/>
          <w:sz w:val="20"/>
          <w:lang w:eastAsia="en-US"/>
        </w:rPr>
        <w:t>Organisatorische Maßnahmen</w:t>
      </w:r>
    </w:p>
    <w:p w14:paraId="3D9610A9" w14:textId="77777777" w:rsidR="00D55DEB" w:rsidRPr="00173356" w:rsidRDefault="00D55DEB" w:rsidP="003F31FF">
      <w:pPr>
        <w:rPr>
          <w:rFonts w:cs="Arial"/>
          <w:sz w:val="20"/>
          <w:lang w:eastAsia="en-US"/>
        </w:rPr>
      </w:pPr>
    </w:p>
    <w:p w14:paraId="4109E748"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Sorgfältige Auswahl der Auftragsverarbeiter</w:t>
      </w:r>
    </w:p>
    <w:p w14:paraId="33FA8C00" w14:textId="77777777" w:rsidR="003F31FF" w:rsidRPr="00173356" w:rsidRDefault="003F31FF" w:rsidP="003F31FF">
      <w:pPr>
        <w:rPr>
          <w:rFonts w:cs="Arial"/>
          <w:sz w:val="20"/>
          <w:lang w:eastAsia="en-US"/>
        </w:rPr>
      </w:pPr>
    </w:p>
    <w:p w14:paraId="2DD9A37C" w14:textId="77777777" w:rsidR="002C6BC8" w:rsidRPr="00173356" w:rsidRDefault="002C6BC8" w:rsidP="003F31FF">
      <w:pPr>
        <w:rPr>
          <w:rFonts w:cs="Arial"/>
          <w:sz w:val="20"/>
          <w:lang w:eastAsia="en-US"/>
        </w:rPr>
      </w:pPr>
      <w:r w:rsidRPr="00173356">
        <w:rPr>
          <w:rFonts w:cs="Arial"/>
          <w:sz w:val="20"/>
          <w:lang w:eastAsia="en-US"/>
        </w:rPr>
        <w:t>Sonstige Maßnahmen</w:t>
      </w:r>
    </w:p>
    <w:p w14:paraId="11618A77" w14:textId="77777777" w:rsidR="00D06899" w:rsidRPr="00173356" w:rsidRDefault="00D06899" w:rsidP="003F31FF">
      <w:pPr>
        <w:rPr>
          <w:rFonts w:cs="Arial"/>
          <w:sz w:val="20"/>
          <w:lang w:eastAsia="en-US"/>
        </w:rPr>
      </w:pPr>
    </w:p>
    <w:p w14:paraId="6609B678" w14:textId="77777777" w:rsidR="002C6BC8" w:rsidRPr="00173356" w:rsidRDefault="002C6BC8" w:rsidP="002C6BC8">
      <w:pPr>
        <w:numPr>
          <w:ilvl w:val="0"/>
          <w:numId w:val="22"/>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SSL-/TLS-Verschlüsselung aller elektronisch übertragenen Daten (bis auf die IP-Adresse)</w:t>
      </w:r>
    </w:p>
    <w:p w14:paraId="1DA9FF20" w14:textId="75C36734" w:rsidR="002C6BC8" w:rsidRPr="00D844DD" w:rsidRDefault="002C6BC8" w:rsidP="002C6BC8">
      <w:pPr>
        <w:numPr>
          <w:ilvl w:val="0"/>
          <w:numId w:val="22"/>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 xml:space="preserve">Umleitung des Datenverkehrs über </w:t>
      </w:r>
      <w:r w:rsidR="003D3EF0">
        <w:rPr>
          <w:rFonts w:eastAsia="Calibri" w:cs="Arial"/>
          <w:b/>
          <w:bCs/>
          <w:color w:val="000000"/>
          <w:sz w:val="20"/>
          <w:lang w:eastAsia="en-US"/>
        </w:rPr>
        <w:t>NLQ</w:t>
      </w:r>
      <w:r w:rsidRPr="00173356">
        <w:rPr>
          <w:rFonts w:eastAsia="Calibri" w:cs="Arial"/>
          <w:b/>
          <w:bCs/>
          <w:color w:val="000000"/>
          <w:sz w:val="20"/>
          <w:lang w:eastAsia="en-US"/>
        </w:rPr>
        <w:t>-eigenen Server, um zu gewährleisten, dass keine IP-Adressen von privaten Endgeräten an Microsoft übermittelt werden</w:t>
      </w:r>
    </w:p>
    <w:p w14:paraId="1DAD26D3" w14:textId="77777777" w:rsidR="002C6BC8" w:rsidRPr="00173356" w:rsidRDefault="002C6BC8" w:rsidP="002C6BC8">
      <w:pPr>
        <w:pStyle w:val="supVertragNumtext1"/>
        <w:numPr>
          <w:ilvl w:val="0"/>
          <w:numId w:val="21"/>
        </w:numPr>
        <w:spacing w:after="160" w:line="259" w:lineRule="auto"/>
        <w:contextualSpacing/>
        <w:rPr>
          <w:color w:val="000000"/>
          <w:sz w:val="20"/>
          <w:szCs w:val="20"/>
          <w:u w:val="single"/>
        </w:rPr>
      </w:pPr>
      <w:r w:rsidRPr="00173356">
        <w:rPr>
          <w:color w:val="000000"/>
          <w:sz w:val="20"/>
          <w:szCs w:val="20"/>
          <w:u w:val="single"/>
        </w:rPr>
        <w:t xml:space="preserve">Eingabekontrolle </w:t>
      </w:r>
    </w:p>
    <w:p w14:paraId="16B728F9" w14:textId="77777777" w:rsidR="003F31FF" w:rsidRPr="00173356" w:rsidRDefault="003F31FF" w:rsidP="003F31FF">
      <w:pPr>
        <w:spacing w:after="160" w:line="259" w:lineRule="auto"/>
        <w:contextualSpacing/>
        <w:rPr>
          <w:rFonts w:eastAsia="Calibri" w:cs="Arial"/>
          <w:color w:val="000000"/>
          <w:sz w:val="20"/>
          <w:lang w:eastAsia="en-US"/>
        </w:rPr>
      </w:pPr>
    </w:p>
    <w:p w14:paraId="0BAB9467" w14:textId="77777777" w:rsidR="002C6BC8" w:rsidRPr="00173356" w:rsidRDefault="002C6BC8" w:rsidP="003F31FF">
      <w:pPr>
        <w:rPr>
          <w:rFonts w:cs="Arial"/>
          <w:sz w:val="20"/>
          <w:lang w:eastAsia="en-US"/>
        </w:rPr>
      </w:pPr>
      <w:r w:rsidRPr="00173356">
        <w:rPr>
          <w:rFonts w:cs="Arial"/>
          <w:sz w:val="20"/>
          <w:lang w:eastAsia="en-US"/>
        </w:rPr>
        <w:t>Organisatorische Maßnahmen</w:t>
      </w:r>
    </w:p>
    <w:p w14:paraId="5068F2E2"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Zuständigkeit für Löschung definiert</w:t>
      </w:r>
    </w:p>
    <w:p w14:paraId="653A9C2B"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Berechtigungskonzept</w:t>
      </w:r>
    </w:p>
    <w:p w14:paraId="1486162F" w14:textId="77777777" w:rsidR="002C6BC8" w:rsidRPr="00173356" w:rsidRDefault="002C6BC8" w:rsidP="002C6BC8">
      <w:pPr>
        <w:rPr>
          <w:rFonts w:cs="Arial"/>
          <w:sz w:val="20"/>
          <w:lang w:eastAsia="en-US"/>
        </w:rPr>
      </w:pPr>
    </w:p>
    <w:p w14:paraId="40CE224D" w14:textId="77777777" w:rsidR="002C6BC8" w:rsidRPr="00173356" w:rsidRDefault="002C6BC8" w:rsidP="002C6BC8">
      <w:pPr>
        <w:rPr>
          <w:rFonts w:cs="Arial"/>
          <w:sz w:val="20"/>
          <w:lang w:eastAsia="en-US"/>
        </w:rPr>
      </w:pPr>
    </w:p>
    <w:p w14:paraId="3F06ADED" w14:textId="77777777" w:rsidR="00DD2B5B" w:rsidRPr="00173356" w:rsidRDefault="00DD2B5B" w:rsidP="00DD2B5B">
      <w:pPr>
        <w:pStyle w:val="berschrift2"/>
        <w:numPr>
          <w:ilvl w:val="0"/>
          <w:numId w:val="16"/>
        </w:numPr>
        <w:rPr>
          <w:rFonts w:ascii="Arial" w:hAnsi="Arial" w:cs="Arial"/>
          <w:b/>
          <w:bCs/>
          <w:color w:val="000000"/>
          <w:sz w:val="20"/>
          <w:szCs w:val="20"/>
        </w:rPr>
      </w:pPr>
      <w:bookmarkStart w:id="2" w:name="_Toc59112405"/>
      <w:r w:rsidRPr="00173356">
        <w:rPr>
          <w:rFonts w:ascii="Arial" w:hAnsi="Arial" w:cs="Arial"/>
          <w:b/>
          <w:bCs/>
          <w:color w:val="000000"/>
          <w:sz w:val="20"/>
          <w:szCs w:val="20"/>
        </w:rPr>
        <w:t>Verschlüsselung personenbezogener Daten (Art. 32 (1) lit. a DSGVO)</w:t>
      </w:r>
      <w:bookmarkEnd w:id="2"/>
    </w:p>
    <w:p w14:paraId="7E4B41A6" w14:textId="77777777" w:rsidR="002C6BC8" w:rsidRPr="00173356" w:rsidRDefault="002C6BC8" w:rsidP="003F31FF">
      <w:pPr>
        <w:rPr>
          <w:rFonts w:cs="Arial"/>
          <w:sz w:val="20"/>
          <w:lang w:eastAsia="en-US"/>
        </w:rPr>
      </w:pPr>
      <w:r w:rsidRPr="00173356">
        <w:rPr>
          <w:rFonts w:cs="Arial"/>
          <w:sz w:val="20"/>
          <w:lang w:eastAsia="en-US"/>
        </w:rPr>
        <w:t>Technische Maßnahmen</w:t>
      </w:r>
    </w:p>
    <w:p w14:paraId="2822745E" w14:textId="77777777" w:rsidR="00D06899" w:rsidRPr="00173356" w:rsidRDefault="00D06899" w:rsidP="003F31FF">
      <w:pPr>
        <w:rPr>
          <w:rFonts w:cs="Arial"/>
          <w:sz w:val="20"/>
          <w:lang w:eastAsia="en-US"/>
        </w:rPr>
      </w:pPr>
    </w:p>
    <w:p w14:paraId="4CD705C0"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Verschlüsselung von Laptops/ Tablets</w:t>
      </w:r>
    </w:p>
    <w:p w14:paraId="70047B27"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Verschlüsselung von Festplatten</w:t>
      </w:r>
    </w:p>
    <w:p w14:paraId="76F5704A"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SSL-Verschlüsselung auf Website(s)</w:t>
      </w:r>
    </w:p>
    <w:p w14:paraId="40E1C117" w14:textId="77777777" w:rsidR="002C6BC8" w:rsidRPr="00173356" w:rsidRDefault="002C6BC8" w:rsidP="002C6BC8">
      <w:pPr>
        <w:spacing w:after="160" w:line="259" w:lineRule="auto"/>
        <w:rPr>
          <w:rFonts w:eastAsia="Calibri" w:cs="Arial"/>
          <w:sz w:val="20"/>
          <w:lang w:eastAsia="en-US"/>
        </w:rPr>
      </w:pPr>
    </w:p>
    <w:p w14:paraId="2FB97316" w14:textId="77777777" w:rsidR="002C6BC8" w:rsidRPr="00173356" w:rsidRDefault="002C6BC8" w:rsidP="003F31FF">
      <w:pPr>
        <w:rPr>
          <w:rFonts w:cs="Arial"/>
          <w:sz w:val="20"/>
          <w:lang w:eastAsia="en-US"/>
        </w:rPr>
      </w:pPr>
      <w:r w:rsidRPr="00173356">
        <w:rPr>
          <w:rFonts w:cs="Arial"/>
          <w:sz w:val="20"/>
          <w:lang w:eastAsia="en-US"/>
        </w:rPr>
        <w:t>Sonstige Maßnahmen</w:t>
      </w:r>
    </w:p>
    <w:p w14:paraId="7880E3C3" w14:textId="77777777" w:rsidR="00D06899" w:rsidRPr="00173356" w:rsidRDefault="00D06899" w:rsidP="003F31FF">
      <w:pPr>
        <w:rPr>
          <w:rFonts w:cs="Arial"/>
          <w:sz w:val="20"/>
          <w:lang w:eastAsia="en-US"/>
        </w:rPr>
      </w:pPr>
    </w:p>
    <w:p w14:paraId="03AEA8B4" w14:textId="77777777" w:rsidR="002C6BC8" w:rsidRPr="00173356" w:rsidRDefault="002C6BC8" w:rsidP="003F31FF">
      <w:pPr>
        <w:numPr>
          <w:ilvl w:val="0"/>
          <w:numId w:val="26"/>
        </w:numPr>
        <w:spacing w:after="160" w:line="259" w:lineRule="auto"/>
        <w:rPr>
          <w:rFonts w:eastAsia="Calibri" w:cs="Arial"/>
          <w:b/>
          <w:bCs/>
          <w:color w:val="000000"/>
          <w:sz w:val="20"/>
          <w:lang w:eastAsia="en-US"/>
        </w:rPr>
      </w:pPr>
      <w:r w:rsidRPr="00173356">
        <w:rPr>
          <w:rFonts w:eastAsia="Calibri" w:cs="Arial"/>
          <w:b/>
          <w:bCs/>
          <w:color w:val="000000"/>
          <w:sz w:val="20"/>
          <w:lang w:eastAsia="en-US"/>
        </w:rPr>
        <w:t>Automatische Verschlüsselung der eingesetzten Datenbanken</w:t>
      </w:r>
    </w:p>
    <w:p w14:paraId="5E8AB46A" w14:textId="77777777" w:rsidR="002C6BC8" w:rsidRPr="00173356" w:rsidRDefault="002C6BC8" w:rsidP="002C6BC8">
      <w:pPr>
        <w:rPr>
          <w:rFonts w:cs="Arial"/>
          <w:sz w:val="20"/>
          <w:lang w:eastAsia="en-US"/>
        </w:rPr>
      </w:pPr>
    </w:p>
    <w:p w14:paraId="0A383B1A" w14:textId="77777777" w:rsidR="00DD2B5B" w:rsidRPr="00173356" w:rsidRDefault="00DD2B5B" w:rsidP="00DD2B5B">
      <w:pPr>
        <w:pStyle w:val="berschrift2"/>
        <w:numPr>
          <w:ilvl w:val="0"/>
          <w:numId w:val="16"/>
        </w:numPr>
        <w:rPr>
          <w:rFonts w:ascii="Arial" w:hAnsi="Arial" w:cs="Arial"/>
          <w:b/>
          <w:bCs/>
          <w:color w:val="000000"/>
          <w:sz w:val="20"/>
          <w:szCs w:val="20"/>
        </w:rPr>
      </w:pPr>
      <w:bookmarkStart w:id="3" w:name="_Toc59112406"/>
      <w:r w:rsidRPr="00173356">
        <w:rPr>
          <w:rFonts w:ascii="Arial" w:hAnsi="Arial" w:cs="Arial"/>
          <w:b/>
          <w:bCs/>
          <w:color w:val="000000"/>
          <w:sz w:val="20"/>
          <w:szCs w:val="20"/>
        </w:rPr>
        <w:t>Verfügbarkeit und Belastbarkeit (Art. 32 (1) lit. b DSGVO)</w:t>
      </w:r>
      <w:bookmarkEnd w:id="3"/>
    </w:p>
    <w:p w14:paraId="2A3FF9D6" w14:textId="77777777" w:rsidR="002C6BC8" w:rsidRPr="00173356" w:rsidRDefault="002C6BC8" w:rsidP="002C6BC8">
      <w:pPr>
        <w:rPr>
          <w:rFonts w:cs="Arial"/>
          <w:sz w:val="20"/>
          <w:lang w:eastAsia="en-US"/>
        </w:rPr>
      </w:pPr>
    </w:p>
    <w:p w14:paraId="736052B7" w14:textId="77777777" w:rsidR="002C6BC8" w:rsidRPr="00173356" w:rsidRDefault="002C6BC8" w:rsidP="003F31FF">
      <w:pPr>
        <w:rPr>
          <w:rFonts w:cs="Arial"/>
          <w:sz w:val="20"/>
          <w:lang w:eastAsia="en-US"/>
        </w:rPr>
      </w:pPr>
      <w:r w:rsidRPr="00173356">
        <w:rPr>
          <w:rFonts w:cs="Arial"/>
          <w:sz w:val="20"/>
          <w:lang w:eastAsia="en-US"/>
        </w:rPr>
        <w:t>Technische Maßnahmen</w:t>
      </w:r>
    </w:p>
    <w:p w14:paraId="51523DBA" w14:textId="77777777" w:rsidR="00D06899" w:rsidRPr="00173356" w:rsidRDefault="00D06899" w:rsidP="003F31FF">
      <w:pPr>
        <w:rPr>
          <w:rFonts w:cs="Arial"/>
          <w:sz w:val="20"/>
          <w:lang w:eastAsia="en-US"/>
        </w:rPr>
      </w:pPr>
    </w:p>
    <w:p w14:paraId="5B16DD2A"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Unterbrechungsfreie Stromversorgung</w:t>
      </w:r>
    </w:p>
    <w:p w14:paraId="172F70DF"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Regelmäßiges Back-Up</w:t>
      </w:r>
    </w:p>
    <w:p w14:paraId="1209E1F9" w14:textId="77777777" w:rsidR="00D06899" w:rsidRPr="00173356" w:rsidRDefault="00D06899" w:rsidP="00D06899">
      <w:pPr>
        <w:spacing w:after="160" w:line="259" w:lineRule="auto"/>
        <w:contextualSpacing/>
        <w:rPr>
          <w:rFonts w:eastAsia="Calibri" w:cs="Arial"/>
          <w:b/>
          <w:bCs/>
          <w:color w:val="000000"/>
          <w:sz w:val="20"/>
          <w:lang w:eastAsia="en-US"/>
        </w:rPr>
      </w:pPr>
    </w:p>
    <w:p w14:paraId="202EC176" w14:textId="77777777" w:rsidR="002C6BC8" w:rsidRPr="00173356" w:rsidRDefault="002C6BC8" w:rsidP="003F31FF">
      <w:pPr>
        <w:rPr>
          <w:rFonts w:cs="Arial"/>
          <w:sz w:val="20"/>
          <w:lang w:eastAsia="en-US"/>
        </w:rPr>
      </w:pPr>
      <w:r w:rsidRPr="00173356">
        <w:rPr>
          <w:rFonts w:cs="Arial"/>
          <w:sz w:val="20"/>
          <w:lang w:eastAsia="en-US"/>
        </w:rPr>
        <w:t>Organisatorische Maßnahmen</w:t>
      </w:r>
    </w:p>
    <w:p w14:paraId="3CC08197" w14:textId="77777777" w:rsidR="00D06899" w:rsidRPr="00173356" w:rsidRDefault="00D06899" w:rsidP="003F31FF">
      <w:pPr>
        <w:rPr>
          <w:rFonts w:cs="Arial"/>
          <w:sz w:val="20"/>
          <w:lang w:eastAsia="en-US"/>
        </w:rPr>
      </w:pPr>
    </w:p>
    <w:p w14:paraId="403860C3"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Planung von Kapazität und Betriebsmitteln</w:t>
      </w:r>
    </w:p>
    <w:p w14:paraId="4DE4E9B0" w14:textId="77777777" w:rsidR="002C6BC8" w:rsidRPr="00173356" w:rsidRDefault="002C6BC8" w:rsidP="002C6BC8">
      <w:pPr>
        <w:rPr>
          <w:rFonts w:cs="Arial"/>
          <w:sz w:val="20"/>
          <w:lang w:eastAsia="en-US"/>
        </w:rPr>
      </w:pPr>
    </w:p>
    <w:p w14:paraId="61E5DE66" w14:textId="77777777" w:rsidR="00DD2B5B" w:rsidRPr="00173356" w:rsidRDefault="00DD2B5B" w:rsidP="00DD2B5B">
      <w:pPr>
        <w:pStyle w:val="berschrift2"/>
        <w:numPr>
          <w:ilvl w:val="0"/>
          <w:numId w:val="16"/>
        </w:numPr>
        <w:rPr>
          <w:rFonts w:ascii="Arial" w:hAnsi="Arial" w:cs="Arial"/>
          <w:b/>
          <w:bCs/>
          <w:color w:val="000000"/>
          <w:sz w:val="20"/>
          <w:szCs w:val="20"/>
        </w:rPr>
      </w:pPr>
      <w:bookmarkStart w:id="4" w:name="_Toc59112407"/>
      <w:r w:rsidRPr="00173356">
        <w:rPr>
          <w:rFonts w:ascii="Arial" w:hAnsi="Arial" w:cs="Arial"/>
          <w:b/>
          <w:bCs/>
          <w:color w:val="000000"/>
          <w:sz w:val="20"/>
          <w:szCs w:val="20"/>
        </w:rPr>
        <w:t>Wiederherstellbarkeit (Art. 32 (1) lit. c DSGVO)</w:t>
      </w:r>
      <w:bookmarkEnd w:id="4"/>
    </w:p>
    <w:p w14:paraId="4A91EA9C" w14:textId="77777777" w:rsidR="002C6BC8" w:rsidRPr="00173356" w:rsidRDefault="002C6BC8" w:rsidP="002C6BC8">
      <w:pPr>
        <w:rPr>
          <w:rFonts w:cs="Arial"/>
          <w:sz w:val="20"/>
          <w:lang w:eastAsia="en-US"/>
        </w:rPr>
      </w:pPr>
    </w:p>
    <w:p w14:paraId="5AE250AA" w14:textId="77777777" w:rsidR="002C6BC8" w:rsidRPr="00173356" w:rsidRDefault="002C6BC8" w:rsidP="003F31FF">
      <w:pPr>
        <w:rPr>
          <w:rFonts w:cs="Arial"/>
          <w:sz w:val="20"/>
          <w:lang w:eastAsia="en-US"/>
        </w:rPr>
      </w:pPr>
      <w:r w:rsidRPr="00173356">
        <w:rPr>
          <w:rFonts w:cs="Arial"/>
          <w:sz w:val="20"/>
          <w:lang w:eastAsia="en-US"/>
        </w:rPr>
        <w:t>Technische Maßnahmen</w:t>
      </w:r>
    </w:p>
    <w:p w14:paraId="373D7C79" w14:textId="77777777" w:rsidR="00D06899" w:rsidRPr="00173356" w:rsidRDefault="00D06899" w:rsidP="003F31FF">
      <w:pPr>
        <w:rPr>
          <w:rFonts w:cs="Arial"/>
          <w:sz w:val="20"/>
          <w:lang w:eastAsia="en-US"/>
        </w:rPr>
      </w:pPr>
    </w:p>
    <w:p w14:paraId="4CDD0B51"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Regelmäßiges Back-Up in angemessenen Zeitabständen</w:t>
      </w:r>
    </w:p>
    <w:p w14:paraId="570808B4"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Virtualisierung von Back-Ups</w:t>
      </w:r>
    </w:p>
    <w:p w14:paraId="6A42B8E8" w14:textId="77777777" w:rsidR="002C6BC8" w:rsidRPr="00173356" w:rsidRDefault="002C6BC8" w:rsidP="002C6BC8">
      <w:pPr>
        <w:rPr>
          <w:rFonts w:cs="Arial"/>
          <w:sz w:val="20"/>
          <w:lang w:eastAsia="en-US"/>
        </w:rPr>
      </w:pPr>
    </w:p>
    <w:p w14:paraId="1CBC7C1E" w14:textId="77777777" w:rsidR="003F31FF" w:rsidRPr="00173356" w:rsidRDefault="003F31FF" w:rsidP="002C6BC8">
      <w:pPr>
        <w:rPr>
          <w:rFonts w:cs="Arial"/>
          <w:sz w:val="20"/>
          <w:lang w:eastAsia="en-US"/>
        </w:rPr>
      </w:pPr>
    </w:p>
    <w:p w14:paraId="05F24A97" w14:textId="77777777" w:rsidR="002C6BC8" w:rsidRPr="00173356" w:rsidRDefault="00DD2B5B" w:rsidP="002C6BC8">
      <w:pPr>
        <w:pStyle w:val="berschrift2"/>
        <w:numPr>
          <w:ilvl w:val="0"/>
          <w:numId w:val="16"/>
        </w:numPr>
        <w:rPr>
          <w:rFonts w:ascii="Arial" w:hAnsi="Arial" w:cs="Arial"/>
          <w:b/>
          <w:bCs/>
          <w:color w:val="000000"/>
          <w:sz w:val="20"/>
          <w:szCs w:val="20"/>
        </w:rPr>
      </w:pPr>
      <w:bookmarkStart w:id="5" w:name="_Toc59112408"/>
      <w:r w:rsidRPr="00173356">
        <w:rPr>
          <w:rFonts w:ascii="Arial" w:hAnsi="Arial" w:cs="Arial"/>
          <w:b/>
          <w:bCs/>
          <w:color w:val="000000"/>
          <w:sz w:val="20"/>
          <w:szCs w:val="20"/>
        </w:rPr>
        <w:t>Verfahren zur regelmäßigen Überprüfung, Bewertung und Evaluierung (Art. 32 (1) lit. d. DSGVO)</w:t>
      </w:r>
      <w:bookmarkEnd w:id="5"/>
    </w:p>
    <w:p w14:paraId="3B244578" w14:textId="77777777" w:rsidR="002C6BC8" w:rsidRPr="00173356" w:rsidRDefault="002C6BC8" w:rsidP="002C6BC8">
      <w:pPr>
        <w:pStyle w:val="supVertragNumtext1"/>
        <w:numPr>
          <w:ilvl w:val="0"/>
          <w:numId w:val="24"/>
        </w:numPr>
        <w:rPr>
          <w:sz w:val="20"/>
          <w:szCs w:val="20"/>
          <w:u w:val="single"/>
        </w:rPr>
      </w:pPr>
      <w:r w:rsidRPr="00173356">
        <w:rPr>
          <w:sz w:val="20"/>
          <w:szCs w:val="20"/>
          <w:u w:val="single"/>
        </w:rPr>
        <w:t>Datenschutz-Management</w:t>
      </w:r>
    </w:p>
    <w:p w14:paraId="7989D26C" w14:textId="77777777" w:rsidR="002C6BC8" w:rsidRPr="00173356" w:rsidRDefault="002C6BC8" w:rsidP="002C6BC8">
      <w:pPr>
        <w:rPr>
          <w:rFonts w:cs="Arial"/>
          <w:sz w:val="20"/>
        </w:rPr>
      </w:pPr>
    </w:p>
    <w:p w14:paraId="375A8487" w14:textId="77777777" w:rsidR="002C6BC8" w:rsidRPr="00173356" w:rsidRDefault="002C6BC8" w:rsidP="003F31FF">
      <w:pPr>
        <w:rPr>
          <w:rFonts w:cs="Arial"/>
          <w:sz w:val="20"/>
          <w:lang w:eastAsia="en-US"/>
        </w:rPr>
      </w:pPr>
      <w:r w:rsidRPr="00173356">
        <w:rPr>
          <w:rFonts w:cs="Arial"/>
          <w:sz w:val="20"/>
          <w:lang w:eastAsia="en-US"/>
        </w:rPr>
        <w:t>Technische Maßnahmen</w:t>
      </w:r>
    </w:p>
    <w:p w14:paraId="269AFC4C" w14:textId="77777777" w:rsidR="00D06899" w:rsidRPr="00173356" w:rsidRDefault="00D06899" w:rsidP="003F31FF">
      <w:pPr>
        <w:rPr>
          <w:rFonts w:cs="Arial"/>
          <w:sz w:val="20"/>
          <w:lang w:eastAsia="en-US"/>
        </w:rPr>
      </w:pPr>
    </w:p>
    <w:p w14:paraId="22CDAD81"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 xml:space="preserve">Aktualisierung des Betriebssystems durch regelmäßige Updates oder Patches </w:t>
      </w:r>
    </w:p>
    <w:p w14:paraId="4785E2B0" w14:textId="77777777" w:rsidR="002C6BC8" w:rsidRPr="00173356" w:rsidRDefault="002C6BC8" w:rsidP="00D06899">
      <w:pPr>
        <w:spacing w:after="160" w:line="259" w:lineRule="auto"/>
        <w:ind w:left="720"/>
        <w:contextualSpacing/>
        <w:rPr>
          <w:rFonts w:eastAsia="Calibri" w:cs="Arial"/>
          <w:color w:val="000000"/>
          <w:sz w:val="20"/>
          <w:lang w:eastAsia="en-US"/>
        </w:rPr>
      </w:pPr>
    </w:p>
    <w:p w14:paraId="765655F2" w14:textId="77777777" w:rsidR="002C6BC8" w:rsidRPr="00173356" w:rsidRDefault="002C6BC8" w:rsidP="003F31FF">
      <w:pPr>
        <w:rPr>
          <w:rFonts w:cs="Arial"/>
          <w:sz w:val="20"/>
          <w:lang w:eastAsia="en-US"/>
        </w:rPr>
      </w:pPr>
      <w:r w:rsidRPr="00173356">
        <w:rPr>
          <w:rFonts w:cs="Arial"/>
          <w:sz w:val="20"/>
          <w:lang w:eastAsia="en-US"/>
        </w:rPr>
        <w:t>Organisatorische Maßnahmen</w:t>
      </w:r>
    </w:p>
    <w:p w14:paraId="692C2736" w14:textId="77777777" w:rsidR="00D06899" w:rsidRPr="00173356" w:rsidRDefault="00D06899" w:rsidP="003F31FF">
      <w:pPr>
        <w:rPr>
          <w:rFonts w:cs="Arial"/>
          <w:sz w:val="20"/>
          <w:lang w:eastAsia="en-US"/>
        </w:rPr>
      </w:pPr>
    </w:p>
    <w:p w14:paraId="5DE93E06"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 xml:space="preserve">Sensibilisierung der Beschäftigten bzgl. Datenschutz, insb. zur Vermeidung von Cyberangriffen mittels Social-Engineerings </w:t>
      </w:r>
    </w:p>
    <w:p w14:paraId="57FD4C3D"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Bestellung Datenschutzbeauftragte/r</w:t>
      </w:r>
    </w:p>
    <w:p w14:paraId="2B6294C1"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Jährliche Überprüfung technischer und organisatorischer Maßnahmen</w:t>
      </w:r>
    </w:p>
    <w:p w14:paraId="7FF18CB9"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Regelmäßige dokumentierte Überprüfung von Auftragsverarbeitern</w:t>
      </w:r>
    </w:p>
    <w:p w14:paraId="70B08286" w14:textId="77777777" w:rsidR="002C6BC8" w:rsidRPr="00173356" w:rsidRDefault="002C6BC8" w:rsidP="002C6BC8">
      <w:pPr>
        <w:rPr>
          <w:rFonts w:cs="Arial"/>
          <w:sz w:val="20"/>
        </w:rPr>
      </w:pPr>
    </w:p>
    <w:p w14:paraId="3E8C4F7B" w14:textId="77777777" w:rsidR="002C6BC8" w:rsidRPr="00173356" w:rsidRDefault="002C6BC8" w:rsidP="002C6BC8">
      <w:pPr>
        <w:pStyle w:val="supVertragNumtext1"/>
        <w:numPr>
          <w:ilvl w:val="0"/>
          <w:numId w:val="24"/>
        </w:numPr>
        <w:rPr>
          <w:sz w:val="20"/>
          <w:szCs w:val="20"/>
          <w:u w:val="single"/>
        </w:rPr>
      </w:pPr>
      <w:r w:rsidRPr="00173356">
        <w:rPr>
          <w:sz w:val="20"/>
          <w:szCs w:val="20"/>
          <w:u w:val="single"/>
        </w:rPr>
        <w:t xml:space="preserve">Datenschutz-Prozesse </w:t>
      </w:r>
    </w:p>
    <w:p w14:paraId="27D204D1" w14:textId="77777777" w:rsidR="002C6BC8" w:rsidRPr="00173356" w:rsidRDefault="002C6BC8" w:rsidP="003F31FF">
      <w:pPr>
        <w:rPr>
          <w:rFonts w:eastAsia="Calibri" w:cs="Arial"/>
          <w:sz w:val="20"/>
          <w:lang w:eastAsia="en-US"/>
        </w:rPr>
      </w:pPr>
    </w:p>
    <w:p w14:paraId="3F0F8551" w14:textId="77777777" w:rsidR="002C6BC8" w:rsidRPr="00173356" w:rsidRDefault="002C6BC8" w:rsidP="003F31FF">
      <w:pPr>
        <w:rPr>
          <w:rFonts w:cs="Arial"/>
          <w:sz w:val="20"/>
          <w:lang w:eastAsia="en-US"/>
        </w:rPr>
      </w:pPr>
      <w:r w:rsidRPr="00173356">
        <w:rPr>
          <w:rFonts w:cs="Arial"/>
          <w:sz w:val="20"/>
          <w:lang w:eastAsia="en-US"/>
        </w:rPr>
        <w:t>Organisatorische Maßnahmen</w:t>
      </w:r>
    </w:p>
    <w:p w14:paraId="517A4187"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Definierter Prozess zur Meldung von Datenpannen</w:t>
      </w:r>
    </w:p>
    <w:p w14:paraId="5A30AE5C"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Löschkonzept</w:t>
      </w:r>
    </w:p>
    <w:p w14:paraId="189DE2DB" w14:textId="77777777" w:rsidR="002C6BC8" w:rsidRPr="00173356" w:rsidRDefault="002C6BC8" w:rsidP="003F31FF">
      <w:pPr>
        <w:rPr>
          <w:rFonts w:cs="Arial"/>
          <w:sz w:val="20"/>
        </w:rPr>
      </w:pPr>
    </w:p>
    <w:p w14:paraId="7C14A074" w14:textId="77777777" w:rsidR="002C6BC8" w:rsidRPr="00173356" w:rsidRDefault="002C6BC8" w:rsidP="002C6BC8">
      <w:pPr>
        <w:pStyle w:val="supVertragNumtext1"/>
        <w:numPr>
          <w:ilvl w:val="0"/>
          <w:numId w:val="24"/>
        </w:numPr>
        <w:rPr>
          <w:sz w:val="20"/>
          <w:szCs w:val="20"/>
          <w:u w:val="single"/>
        </w:rPr>
      </w:pPr>
      <w:r w:rsidRPr="00173356">
        <w:rPr>
          <w:sz w:val="20"/>
          <w:szCs w:val="20"/>
          <w:u w:val="single"/>
        </w:rPr>
        <w:t>Auftragskontrolle</w:t>
      </w:r>
    </w:p>
    <w:p w14:paraId="3E5C8B7C" w14:textId="77777777" w:rsidR="002C6BC8" w:rsidRPr="00173356" w:rsidRDefault="002C6BC8" w:rsidP="002C6BC8">
      <w:pPr>
        <w:rPr>
          <w:rFonts w:cs="Arial"/>
          <w:sz w:val="20"/>
          <w:lang w:eastAsia="en-US"/>
        </w:rPr>
      </w:pPr>
    </w:p>
    <w:p w14:paraId="7F5FEBEF" w14:textId="77777777" w:rsidR="002C6BC8" w:rsidRPr="00173356" w:rsidRDefault="002C6BC8" w:rsidP="003F31FF">
      <w:pPr>
        <w:rPr>
          <w:rFonts w:cs="Arial"/>
          <w:sz w:val="20"/>
          <w:lang w:eastAsia="en-US"/>
        </w:rPr>
      </w:pPr>
      <w:r w:rsidRPr="00173356">
        <w:rPr>
          <w:rFonts w:cs="Arial"/>
          <w:sz w:val="20"/>
          <w:lang w:eastAsia="en-US"/>
        </w:rPr>
        <w:t>Organisatorische Maßnahmen</w:t>
      </w:r>
    </w:p>
    <w:p w14:paraId="1DEB3280" w14:textId="77777777" w:rsidR="00D06899" w:rsidRPr="00173356" w:rsidRDefault="00D06899" w:rsidP="003F31FF">
      <w:pPr>
        <w:rPr>
          <w:rFonts w:cs="Arial"/>
          <w:sz w:val="20"/>
          <w:lang w:eastAsia="en-US"/>
        </w:rPr>
      </w:pPr>
    </w:p>
    <w:p w14:paraId="62FD29F2"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Vorherige Prüfung der TOM jedes (weiteren) Auftragsverarbeiters</w:t>
      </w:r>
    </w:p>
    <w:p w14:paraId="253F13C4"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Sorgfältige Auswahl von Auftragsverarbeitern</w:t>
      </w:r>
    </w:p>
    <w:p w14:paraId="7FE5FA6D"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Schriftliche/elektronisch dokumentierte Weisungen an Auftragsverarbeiter</w:t>
      </w:r>
      <w:r w:rsidRPr="00173356">
        <w:rPr>
          <w:rFonts w:eastAsia="Calibri" w:cs="Arial"/>
          <w:b/>
          <w:bCs/>
          <w:color w:val="000000"/>
          <w:sz w:val="20"/>
          <w:lang w:eastAsia="en-US"/>
        </w:rPr>
        <w:tab/>
      </w:r>
    </w:p>
    <w:p w14:paraId="34C51897"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Abschluss von AVV</w:t>
      </w:r>
    </w:p>
    <w:p w14:paraId="084D2F67"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Einsatz von EU-Standard-Vertragsklauseln</w:t>
      </w:r>
    </w:p>
    <w:p w14:paraId="31929172" w14:textId="77777777" w:rsidR="00DD2B5B" w:rsidRPr="00173356" w:rsidRDefault="00DD2B5B" w:rsidP="00DD2B5B">
      <w:pPr>
        <w:pStyle w:val="berschrift2"/>
        <w:numPr>
          <w:ilvl w:val="0"/>
          <w:numId w:val="16"/>
        </w:numPr>
        <w:rPr>
          <w:rFonts w:ascii="Arial" w:hAnsi="Arial" w:cs="Arial"/>
          <w:b/>
          <w:bCs/>
          <w:color w:val="000000"/>
          <w:sz w:val="20"/>
          <w:szCs w:val="20"/>
          <w:lang w:val="en-US"/>
        </w:rPr>
      </w:pPr>
      <w:bookmarkStart w:id="6" w:name="_Toc59112412"/>
      <w:r w:rsidRPr="00173356">
        <w:rPr>
          <w:rFonts w:ascii="Arial" w:hAnsi="Arial" w:cs="Arial"/>
          <w:b/>
          <w:bCs/>
          <w:color w:val="000000"/>
          <w:sz w:val="20"/>
          <w:szCs w:val="20"/>
          <w:lang w:val="en-US"/>
        </w:rPr>
        <w:t>Privacy by design (Art. 25 (1) DSGVO)</w:t>
      </w:r>
      <w:bookmarkEnd w:id="6"/>
    </w:p>
    <w:p w14:paraId="5EE28027" w14:textId="77777777" w:rsidR="002C6BC8" w:rsidRPr="00173356" w:rsidRDefault="002C6BC8" w:rsidP="002C6BC8">
      <w:pPr>
        <w:rPr>
          <w:rFonts w:cs="Arial"/>
          <w:sz w:val="20"/>
          <w:lang w:val="en-US" w:eastAsia="en-US"/>
        </w:rPr>
      </w:pPr>
    </w:p>
    <w:p w14:paraId="325B4BC9" w14:textId="77777777" w:rsidR="002C6BC8" w:rsidRPr="00173356" w:rsidRDefault="002C6BC8" w:rsidP="003F31FF">
      <w:pPr>
        <w:rPr>
          <w:rFonts w:cs="Arial"/>
          <w:sz w:val="20"/>
          <w:lang w:eastAsia="en-US"/>
        </w:rPr>
      </w:pPr>
      <w:r w:rsidRPr="00173356">
        <w:rPr>
          <w:rFonts w:cs="Arial"/>
          <w:sz w:val="20"/>
          <w:lang w:eastAsia="en-US"/>
        </w:rPr>
        <w:t>Technische Maßnahmen</w:t>
      </w:r>
    </w:p>
    <w:p w14:paraId="73771BE8" w14:textId="77777777" w:rsidR="00D06899" w:rsidRPr="00173356" w:rsidRDefault="00D06899" w:rsidP="003F31FF">
      <w:pPr>
        <w:rPr>
          <w:rFonts w:cs="Arial"/>
          <w:sz w:val="20"/>
          <w:lang w:eastAsia="en-US"/>
        </w:rPr>
      </w:pPr>
    </w:p>
    <w:p w14:paraId="3B7694D5" w14:textId="77777777" w:rsidR="002C6BC8" w:rsidRPr="00173356"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 xml:space="preserve">Software ermöglicht eine Verschlüsselung der Daten </w:t>
      </w:r>
    </w:p>
    <w:p w14:paraId="4F388B77" w14:textId="77777777" w:rsidR="002C6BC8" w:rsidRPr="00D844DD" w:rsidRDefault="002C6BC8" w:rsidP="002C6BC8">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lastRenderedPageBreak/>
        <w:t xml:space="preserve">Software ermöglicht die Löschung von Daten </w:t>
      </w:r>
    </w:p>
    <w:p w14:paraId="474B3723" w14:textId="77777777" w:rsidR="002C6BC8" w:rsidRPr="009853C3" w:rsidRDefault="002C6BC8" w:rsidP="002C6BC8">
      <w:pPr>
        <w:rPr>
          <w:rFonts w:cs="Arial"/>
          <w:sz w:val="20"/>
          <w:lang w:eastAsia="en-US"/>
        </w:rPr>
      </w:pPr>
    </w:p>
    <w:p w14:paraId="2B8F0A90" w14:textId="77777777" w:rsidR="003F31FF" w:rsidRPr="00173356" w:rsidRDefault="00DD2B5B" w:rsidP="003F31FF">
      <w:pPr>
        <w:pStyle w:val="berschrift2"/>
        <w:numPr>
          <w:ilvl w:val="0"/>
          <w:numId w:val="16"/>
        </w:numPr>
        <w:rPr>
          <w:rFonts w:ascii="Arial" w:hAnsi="Arial" w:cs="Arial"/>
          <w:b/>
          <w:bCs/>
          <w:color w:val="000000"/>
          <w:sz w:val="20"/>
          <w:szCs w:val="20"/>
          <w:lang w:val="en-US"/>
        </w:rPr>
      </w:pPr>
      <w:bookmarkStart w:id="7" w:name="_Toc59112413"/>
      <w:r w:rsidRPr="00173356">
        <w:rPr>
          <w:rFonts w:ascii="Arial" w:hAnsi="Arial" w:cs="Arial"/>
          <w:b/>
          <w:bCs/>
          <w:color w:val="000000"/>
          <w:sz w:val="20"/>
          <w:szCs w:val="20"/>
          <w:lang w:val="en-US"/>
        </w:rPr>
        <w:t>Privacy by default (Art. 25 (2) DSGVO)</w:t>
      </w:r>
      <w:bookmarkEnd w:id="7"/>
    </w:p>
    <w:p w14:paraId="29950FC7" w14:textId="77777777" w:rsidR="002D762F" w:rsidRPr="00173356" w:rsidRDefault="002D762F" w:rsidP="002C6BC8">
      <w:pPr>
        <w:rPr>
          <w:rFonts w:cs="Arial"/>
          <w:sz w:val="20"/>
          <w:lang w:val="en-US"/>
        </w:rPr>
      </w:pPr>
    </w:p>
    <w:p w14:paraId="568B1A7C" w14:textId="77777777" w:rsidR="002C6BC8" w:rsidRPr="00173356" w:rsidRDefault="002C6BC8" w:rsidP="003F31FF">
      <w:pPr>
        <w:rPr>
          <w:rFonts w:cs="Arial"/>
          <w:sz w:val="20"/>
          <w:lang w:eastAsia="en-US"/>
        </w:rPr>
      </w:pPr>
      <w:r w:rsidRPr="00173356">
        <w:rPr>
          <w:rFonts w:cs="Arial"/>
          <w:sz w:val="20"/>
          <w:lang w:eastAsia="en-US"/>
        </w:rPr>
        <w:t>Technische Maßnahmen</w:t>
      </w:r>
    </w:p>
    <w:p w14:paraId="3183F50B" w14:textId="77777777" w:rsidR="00D06899" w:rsidRPr="00173356" w:rsidRDefault="00D06899" w:rsidP="003F31FF">
      <w:pPr>
        <w:rPr>
          <w:rFonts w:cs="Arial"/>
          <w:sz w:val="20"/>
          <w:lang w:eastAsia="en-US"/>
        </w:rPr>
      </w:pPr>
    </w:p>
    <w:p w14:paraId="2E5C7359" w14:textId="77777777" w:rsidR="00D06899" w:rsidRPr="00173356" w:rsidRDefault="002C6BC8" w:rsidP="00D06899">
      <w:pPr>
        <w:numPr>
          <w:ilvl w:val="0"/>
          <w:numId w:val="26"/>
        </w:numPr>
        <w:spacing w:after="160" w:line="259" w:lineRule="auto"/>
        <w:rPr>
          <w:rFonts w:eastAsia="Calibri" w:cs="Arial"/>
          <w:b/>
          <w:bCs/>
          <w:color w:val="000000"/>
          <w:sz w:val="20"/>
          <w:lang w:eastAsia="en-US"/>
        </w:rPr>
      </w:pPr>
      <w:r w:rsidRPr="00173356">
        <w:rPr>
          <w:rFonts w:eastAsia="Calibri" w:cs="Arial"/>
          <w:b/>
          <w:bCs/>
          <w:color w:val="000000"/>
          <w:sz w:val="20"/>
          <w:lang w:eastAsia="en-US"/>
        </w:rPr>
        <w:t xml:space="preserve">Es wird </w:t>
      </w:r>
      <w:proofErr w:type="gramStart"/>
      <w:r w:rsidRPr="00173356">
        <w:rPr>
          <w:rFonts w:eastAsia="Calibri" w:cs="Arial"/>
          <w:b/>
          <w:bCs/>
          <w:color w:val="000000"/>
          <w:sz w:val="20"/>
          <w:lang w:eastAsia="en-US"/>
        </w:rPr>
        <w:t>ausschließlich die minimal notwendige Menge</w:t>
      </w:r>
      <w:proofErr w:type="gramEnd"/>
      <w:r w:rsidRPr="00173356">
        <w:rPr>
          <w:rFonts w:eastAsia="Calibri" w:cs="Arial"/>
          <w:b/>
          <w:bCs/>
          <w:color w:val="000000"/>
          <w:sz w:val="20"/>
          <w:lang w:eastAsia="en-US"/>
        </w:rPr>
        <w:t xml:space="preserve"> an personenbezogenen Daten erhoben, nämlich IP-Adressen und pseudonyme Anmeldedaten</w:t>
      </w:r>
    </w:p>
    <w:p w14:paraId="2BC1FAB2" w14:textId="77777777" w:rsidR="00D06899" w:rsidRPr="00173356" w:rsidRDefault="00D06899" w:rsidP="00D06899">
      <w:pPr>
        <w:spacing w:after="160" w:line="259" w:lineRule="auto"/>
        <w:rPr>
          <w:rFonts w:eastAsia="Calibri" w:cs="Arial"/>
          <w:b/>
          <w:bCs/>
          <w:color w:val="000000"/>
          <w:sz w:val="20"/>
          <w:lang w:eastAsia="en-US"/>
        </w:rPr>
      </w:pPr>
    </w:p>
    <w:p w14:paraId="4BBB3E94" w14:textId="77777777" w:rsidR="003F31FF" w:rsidRPr="00173356" w:rsidRDefault="003F31FF" w:rsidP="003F31FF">
      <w:pPr>
        <w:pStyle w:val="berschrift2"/>
        <w:numPr>
          <w:ilvl w:val="0"/>
          <w:numId w:val="16"/>
        </w:numPr>
        <w:rPr>
          <w:rFonts w:ascii="Arial" w:hAnsi="Arial" w:cs="Arial"/>
          <w:b/>
          <w:bCs/>
          <w:color w:val="000000"/>
          <w:sz w:val="20"/>
          <w:szCs w:val="20"/>
          <w:lang w:val="en-US"/>
        </w:rPr>
      </w:pPr>
      <w:bookmarkStart w:id="8" w:name="_Toc59112414"/>
      <w:r w:rsidRPr="00173356">
        <w:rPr>
          <w:rFonts w:ascii="Arial" w:hAnsi="Arial" w:cs="Arial"/>
          <w:b/>
          <w:bCs/>
          <w:color w:val="000000"/>
          <w:sz w:val="20"/>
          <w:szCs w:val="20"/>
        </w:rPr>
        <w:t>T</w:t>
      </w:r>
      <w:r w:rsidRPr="00173356">
        <w:rPr>
          <w:rFonts w:ascii="Arial" w:hAnsi="Arial" w:cs="Arial"/>
          <w:b/>
          <w:bCs/>
          <w:color w:val="000000"/>
          <w:sz w:val="20"/>
          <w:szCs w:val="20"/>
          <w:lang w:val="en-US"/>
        </w:rPr>
        <w:t>OM im Homeoffice</w:t>
      </w:r>
      <w:bookmarkEnd w:id="8"/>
    </w:p>
    <w:p w14:paraId="695C8B48" w14:textId="77777777" w:rsidR="002C6BC8" w:rsidRPr="00173356" w:rsidRDefault="002C6BC8" w:rsidP="003F31FF">
      <w:pPr>
        <w:rPr>
          <w:rFonts w:cs="Arial"/>
          <w:sz w:val="20"/>
        </w:rPr>
      </w:pPr>
    </w:p>
    <w:p w14:paraId="1E5828FE" w14:textId="77777777" w:rsidR="003F31FF" w:rsidRPr="00173356" w:rsidRDefault="003F31FF" w:rsidP="003F31FF">
      <w:pPr>
        <w:spacing w:after="160" w:line="259" w:lineRule="auto"/>
        <w:rPr>
          <w:rFonts w:eastAsia="Calibri" w:cs="Arial"/>
          <w:color w:val="000000"/>
          <w:sz w:val="20"/>
          <w:lang w:eastAsia="en-US"/>
        </w:rPr>
      </w:pPr>
      <w:r w:rsidRPr="00173356">
        <w:rPr>
          <w:rFonts w:eastAsia="Calibri" w:cs="Arial"/>
          <w:color w:val="000000"/>
          <w:sz w:val="20"/>
          <w:lang w:eastAsia="en-US"/>
        </w:rPr>
        <w:t>Im Homeoffice gelten die folgenden zusätzlichen bzw. ergänzenden technischen und organisatorischen Maßnahmen:</w:t>
      </w:r>
    </w:p>
    <w:p w14:paraId="372957F7" w14:textId="77777777" w:rsidR="003F31FF" w:rsidRPr="00173356" w:rsidRDefault="003F31FF" w:rsidP="003F31FF">
      <w:pPr>
        <w:spacing w:after="160" w:line="259" w:lineRule="auto"/>
        <w:rPr>
          <w:rFonts w:eastAsia="Calibri" w:cs="Arial"/>
          <w:color w:val="000000"/>
          <w:sz w:val="20"/>
          <w:lang w:eastAsia="en-US"/>
        </w:rPr>
      </w:pPr>
    </w:p>
    <w:p w14:paraId="48206157" w14:textId="77777777" w:rsidR="003F31FF" w:rsidRPr="00173356" w:rsidRDefault="003F31FF" w:rsidP="00144F6C">
      <w:pPr>
        <w:keepNext/>
        <w:rPr>
          <w:rFonts w:cs="Arial"/>
          <w:sz w:val="20"/>
          <w:lang w:eastAsia="en-US"/>
        </w:rPr>
      </w:pPr>
      <w:r w:rsidRPr="00173356">
        <w:rPr>
          <w:rFonts w:cs="Arial"/>
          <w:sz w:val="20"/>
          <w:lang w:eastAsia="en-US"/>
        </w:rPr>
        <w:t>Vertraulichkeit</w:t>
      </w:r>
    </w:p>
    <w:p w14:paraId="1D4332CE" w14:textId="77777777" w:rsidR="00144F6C" w:rsidRPr="00173356" w:rsidRDefault="00144F6C" w:rsidP="00144F6C">
      <w:pPr>
        <w:keepNext/>
        <w:rPr>
          <w:rFonts w:cs="Arial"/>
          <w:sz w:val="20"/>
          <w:lang w:eastAsia="en-US"/>
        </w:rPr>
      </w:pPr>
    </w:p>
    <w:p w14:paraId="3600C767" w14:textId="77777777" w:rsidR="003F31FF" w:rsidRPr="00173356" w:rsidRDefault="003F31FF" w:rsidP="00144F6C">
      <w:pPr>
        <w:keepNext/>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 xml:space="preserve">Passwörter oder sonstige Zugangsmöglichkeiten für Laptops sind geheim zu halten und Dritten nicht zugänglich zu machen. </w:t>
      </w:r>
    </w:p>
    <w:p w14:paraId="56EE8798" w14:textId="77777777" w:rsidR="003F31FF" w:rsidRPr="00173356" w:rsidRDefault="003F31FF" w:rsidP="003F31FF">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Unterlagen mit personenbezogenen oder sonst vertraulichen Daten sind unter Verschluss zu halten, sodass Dritte keinen Zugriff hierauf haben können.</w:t>
      </w:r>
    </w:p>
    <w:p w14:paraId="17D4AF82" w14:textId="77777777" w:rsidR="003F31FF" w:rsidRPr="00173356" w:rsidRDefault="003F31FF" w:rsidP="003F31FF">
      <w:pPr>
        <w:pBdr>
          <w:top w:val="nil"/>
          <w:left w:val="nil"/>
          <w:bottom w:val="nil"/>
          <w:right w:val="nil"/>
          <w:between w:val="nil"/>
        </w:pBdr>
        <w:spacing w:after="160" w:line="276" w:lineRule="auto"/>
        <w:jc w:val="both"/>
        <w:rPr>
          <w:rFonts w:eastAsia="Calibri" w:cs="Arial"/>
          <w:color w:val="000000"/>
          <w:sz w:val="20"/>
          <w:lang w:eastAsia="en-US"/>
        </w:rPr>
      </w:pPr>
    </w:p>
    <w:p w14:paraId="555DC72C" w14:textId="77777777" w:rsidR="003F31FF" w:rsidRPr="00173356" w:rsidRDefault="003F31FF" w:rsidP="003F31FF">
      <w:pPr>
        <w:rPr>
          <w:rFonts w:cs="Arial"/>
          <w:sz w:val="20"/>
          <w:lang w:eastAsia="en-US"/>
        </w:rPr>
      </w:pPr>
      <w:r w:rsidRPr="00173356">
        <w:rPr>
          <w:rFonts w:cs="Arial"/>
          <w:sz w:val="20"/>
          <w:lang w:eastAsia="en-US"/>
        </w:rPr>
        <w:t>Integrität</w:t>
      </w:r>
    </w:p>
    <w:p w14:paraId="09AEBEA0" w14:textId="77777777" w:rsidR="00144F6C" w:rsidRPr="00173356" w:rsidRDefault="00144F6C" w:rsidP="003F31FF">
      <w:pPr>
        <w:rPr>
          <w:rFonts w:cs="Arial"/>
          <w:sz w:val="20"/>
          <w:lang w:eastAsia="en-US"/>
        </w:rPr>
      </w:pPr>
    </w:p>
    <w:p w14:paraId="0FD3B939" w14:textId="77777777" w:rsidR="003F31FF" w:rsidRPr="00173356" w:rsidRDefault="003F31FF" w:rsidP="003F31FF">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Es ist untersagt, Sicherheitsmaßnahmen zu deaktivieren oder zu umgehen oder sonstige technische Veränderungen an den durch das Unternehmen zur Verfügung gestellten Geräten vorzunehmen. Software darf nur nach vorheriger Absprache mit dem IT-Verantwortlichen installiert werden.</w:t>
      </w:r>
    </w:p>
    <w:p w14:paraId="487582EB" w14:textId="77777777" w:rsidR="003F31FF" w:rsidRPr="00173356" w:rsidRDefault="003F31FF" w:rsidP="003F31FF">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Ausdrucke mit vertraulichen Informationen (z. B. personenbezogenen Daten) müssen sicher vernichtet werden, wenn sie nicht mehr benötigt werden und keine gesetzlichen Aufbewahrungspflichten einzuhalten sind.</w:t>
      </w:r>
    </w:p>
    <w:p w14:paraId="5F2C4896" w14:textId="77777777" w:rsidR="003F31FF" w:rsidRPr="00173356" w:rsidRDefault="003F31FF" w:rsidP="003F31FF">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Alle Störungen oder Auffälligkeiten bei der EDV-Nutzung sind unverzüglich bei dem IT-Verantwortlichen zu melden.</w:t>
      </w:r>
    </w:p>
    <w:p w14:paraId="40E98CD1" w14:textId="77777777" w:rsidR="003F31FF" w:rsidRPr="00173356" w:rsidRDefault="003F31FF" w:rsidP="003F31FF">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Alle Mitarbeiter wurden zur Vertraulichkeit im Umgang mit personenbezogenen Daten verpflichtet.</w:t>
      </w:r>
    </w:p>
    <w:p w14:paraId="5ACBFE19" w14:textId="77777777" w:rsidR="003F31FF" w:rsidRPr="00173356" w:rsidRDefault="003F31FF" w:rsidP="003F31FF">
      <w:pPr>
        <w:spacing w:after="160" w:line="259" w:lineRule="auto"/>
        <w:ind w:left="720"/>
        <w:contextualSpacing/>
        <w:rPr>
          <w:rFonts w:eastAsia="Calibri" w:cs="Arial"/>
          <w:color w:val="000000"/>
          <w:sz w:val="20"/>
          <w:lang w:eastAsia="en-US"/>
        </w:rPr>
      </w:pPr>
    </w:p>
    <w:p w14:paraId="5EDFEC8E" w14:textId="77777777" w:rsidR="003F31FF" w:rsidRPr="00173356" w:rsidRDefault="003F31FF" w:rsidP="003F31FF">
      <w:pPr>
        <w:rPr>
          <w:rFonts w:cs="Arial"/>
          <w:sz w:val="20"/>
          <w:lang w:eastAsia="en-US"/>
        </w:rPr>
      </w:pPr>
      <w:r w:rsidRPr="00173356">
        <w:rPr>
          <w:rFonts w:cs="Arial"/>
          <w:sz w:val="20"/>
          <w:lang w:eastAsia="en-US"/>
        </w:rPr>
        <w:t>Verfügbarkeit (inkl. schneller Wiederherstellbarkeit bei einem Zwischenfall) und Belastbarkeit</w:t>
      </w:r>
    </w:p>
    <w:p w14:paraId="4F82FDDE" w14:textId="77777777" w:rsidR="00144F6C" w:rsidRPr="00173356" w:rsidRDefault="00144F6C" w:rsidP="003F31FF">
      <w:pPr>
        <w:rPr>
          <w:rFonts w:cs="Arial"/>
          <w:sz w:val="20"/>
          <w:lang w:eastAsia="en-US"/>
        </w:rPr>
      </w:pPr>
    </w:p>
    <w:p w14:paraId="6F521845" w14:textId="77777777" w:rsidR="003F31FF" w:rsidRPr="00173356" w:rsidRDefault="003F31FF" w:rsidP="003F31FF">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 xml:space="preserve">Der Systemzugriff erfolgt cloudbasiert, d.h. sollte aus dem Homeoffice kein Zugriff möglich sein (z.B. wegen Laptopverlust oder -beschädigung), ist es möglich, aus dem Büro weiterzuarbeiten. </w:t>
      </w:r>
    </w:p>
    <w:p w14:paraId="3B79FB1D" w14:textId="77777777" w:rsidR="003F31FF" w:rsidRPr="00173356" w:rsidRDefault="003F31FF" w:rsidP="003F31FF">
      <w:pPr>
        <w:rPr>
          <w:rFonts w:eastAsia="Calibri" w:cs="Arial"/>
          <w:sz w:val="20"/>
          <w:lang w:eastAsia="en-US"/>
        </w:rPr>
      </w:pPr>
    </w:p>
    <w:p w14:paraId="51A35EAD" w14:textId="77777777" w:rsidR="003F31FF" w:rsidRPr="00173356" w:rsidRDefault="003F31FF" w:rsidP="003F31FF">
      <w:pPr>
        <w:rPr>
          <w:rFonts w:cs="Arial"/>
          <w:sz w:val="20"/>
          <w:lang w:eastAsia="en-US"/>
        </w:rPr>
      </w:pPr>
      <w:r w:rsidRPr="00173356">
        <w:rPr>
          <w:rFonts w:cs="Arial"/>
          <w:sz w:val="20"/>
          <w:lang w:eastAsia="en-US"/>
        </w:rPr>
        <w:t>Verfahren zur regelmäßigen Überprüfung, Bewertung und Evaluierung</w:t>
      </w:r>
    </w:p>
    <w:p w14:paraId="0373F635" w14:textId="77777777" w:rsidR="00144F6C" w:rsidRPr="00173356" w:rsidRDefault="00144F6C" w:rsidP="003F31FF">
      <w:pPr>
        <w:rPr>
          <w:rFonts w:cs="Arial"/>
          <w:sz w:val="20"/>
          <w:lang w:eastAsia="en-US"/>
        </w:rPr>
      </w:pPr>
    </w:p>
    <w:p w14:paraId="12B8FD30" w14:textId="77777777" w:rsidR="003F31FF" w:rsidRPr="00173356" w:rsidRDefault="003F31FF" w:rsidP="003F31FF">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Ein Datenschutzmanagementsystem ist eingerichtet:</w:t>
      </w:r>
    </w:p>
    <w:p w14:paraId="5DD5DB2D" w14:textId="77777777" w:rsidR="003F31FF" w:rsidRPr="00173356" w:rsidRDefault="003F31FF" w:rsidP="003F31FF">
      <w:pPr>
        <w:numPr>
          <w:ilvl w:val="1"/>
          <w:numId w:val="25"/>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Es wurde ein DSB bestellt</w:t>
      </w:r>
    </w:p>
    <w:p w14:paraId="704624C9" w14:textId="77777777" w:rsidR="003F31FF" w:rsidRPr="00173356" w:rsidRDefault="003F31FF" w:rsidP="003F31FF">
      <w:pPr>
        <w:numPr>
          <w:ilvl w:val="1"/>
          <w:numId w:val="25"/>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Datenschutzrichtlinien sind eingeführt; Mitarbeiter bestätigen die Kenntnisnahme der DS-Richtlinien</w:t>
      </w:r>
    </w:p>
    <w:p w14:paraId="4DFE323F" w14:textId="77777777" w:rsidR="003F31FF" w:rsidRPr="00173356" w:rsidRDefault="003F31FF" w:rsidP="003F31FF">
      <w:pPr>
        <w:numPr>
          <w:ilvl w:val="0"/>
          <w:numId w:val="19"/>
        </w:numPr>
        <w:spacing w:after="160" w:line="259" w:lineRule="auto"/>
        <w:contextualSpacing/>
        <w:rPr>
          <w:rFonts w:eastAsia="Calibri" w:cs="Arial"/>
          <w:b/>
          <w:bCs/>
          <w:color w:val="000000"/>
          <w:sz w:val="20"/>
          <w:lang w:eastAsia="en-US"/>
        </w:rPr>
      </w:pPr>
      <w:r w:rsidRPr="00173356">
        <w:rPr>
          <w:rFonts w:eastAsia="Calibri" w:cs="Arial"/>
          <w:b/>
          <w:bCs/>
          <w:color w:val="000000"/>
          <w:sz w:val="20"/>
          <w:lang w:eastAsia="en-US"/>
        </w:rPr>
        <w:t xml:space="preserve">Es ist ein Prozess bei Datenschutzvorfällen etabliert, dieser wird regelmäßig geprüft </w:t>
      </w:r>
    </w:p>
    <w:p w14:paraId="793538CA" w14:textId="77777777" w:rsidR="00883EBE" w:rsidRPr="003B27AB" w:rsidRDefault="002D762F" w:rsidP="000C1C64">
      <w:pPr>
        <w:pStyle w:val="supUeberschrift1"/>
        <w:numPr>
          <w:ilvl w:val="0"/>
          <w:numId w:val="0"/>
        </w:numPr>
        <w:rPr>
          <w:u w:val="single"/>
        </w:rPr>
      </w:pPr>
      <w:r w:rsidRPr="003B27AB">
        <w:rPr>
          <w:u w:val="single"/>
        </w:rPr>
        <w:br w:type="page"/>
      </w:r>
      <w:r w:rsidRPr="003B27AB">
        <w:rPr>
          <w:u w:val="single"/>
        </w:rPr>
        <w:lastRenderedPageBreak/>
        <w:t xml:space="preserve">Anlage C: Genehmigte Unterauftragsverarbeiter </w:t>
      </w:r>
    </w:p>
    <w:p w14:paraId="09D084DD" w14:textId="77777777" w:rsidR="004B5CA5" w:rsidRPr="00D55DEB" w:rsidRDefault="004B5CA5" w:rsidP="00883EBE">
      <w:pPr>
        <w:spacing w:line="276" w:lineRule="auto"/>
        <w:jc w:val="both"/>
        <w:rPr>
          <w:rFonts w:cs="Arial"/>
        </w:rPr>
      </w:pPr>
    </w:p>
    <w:p w14:paraId="1F85BFEB" w14:textId="77777777" w:rsidR="002D762F" w:rsidRPr="009853C3" w:rsidRDefault="002D762F" w:rsidP="004B5CA5">
      <w:pPr>
        <w:spacing w:line="276" w:lineRule="auto"/>
        <w:jc w:val="both"/>
        <w:rPr>
          <w:rFonts w:cs="Arial"/>
          <w:b/>
          <w:bCs/>
          <w:sz w:val="20"/>
        </w:rPr>
      </w:pPr>
      <w:r w:rsidRPr="009853C3">
        <w:rPr>
          <w:rFonts w:cs="Arial"/>
          <w:b/>
          <w:bCs/>
          <w:sz w:val="20"/>
        </w:rPr>
        <w:t xml:space="preserve">Microsoft Corporation, </w:t>
      </w:r>
      <w:r w:rsidR="00883EBE" w:rsidRPr="009853C3">
        <w:rPr>
          <w:rFonts w:cs="Arial"/>
          <w:b/>
          <w:bCs/>
          <w:sz w:val="20"/>
        </w:rPr>
        <w:t>One Microsoft Way, Redmond, WA, USA, 98053</w:t>
      </w:r>
    </w:p>
    <w:p w14:paraId="69206599" w14:textId="77777777" w:rsidR="00E92FF4" w:rsidRPr="009853C3" w:rsidRDefault="00E92FF4" w:rsidP="00883EBE">
      <w:pPr>
        <w:spacing w:line="276" w:lineRule="auto"/>
        <w:jc w:val="both"/>
        <w:rPr>
          <w:rFonts w:cs="Arial"/>
          <w:sz w:val="20"/>
        </w:rPr>
      </w:pPr>
    </w:p>
    <w:p w14:paraId="1AE68683" w14:textId="77777777" w:rsidR="00E92FF4" w:rsidRPr="00173356" w:rsidRDefault="00E92FF4" w:rsidP="004B5CA5">
      <w:pPr>
        <w:spacing w:line="276" w:lineRule="auto"/>
        <w:jc w:val="both"/>
        <w:rPr>
          <w:rFonts w:cs="Arial"/>
          <w:sz w:val="20"/>
          <w:lang w:val="en-GB"/>
        </w:rPr>
      </w:pPr>
      <w:r w:rsidRPr="00173356">
        <w:rPr>
          <w:rFonts w:cs="Arial"/>
          <w:sz w:val="20"/>
          <w:lang w:val="en-GB"/>
        </w:rPr>
        <w:t xml:space="preserve">Vertreter in der EU: Microsoft Ireland Operations Ltd., Attn: Data Protection, One Microsoft Place, South County Business Park, Leopardstown, Dublin 18, D18 P521 Ireland </w:t>
      </w:r>
    </w:p>
    <w:p w14:paraId="18C30098" w14:textId="77777777" w:rsidR="003B5163" w:rsidRPr="00173356" w:rsidRDefault="003B5163" w:rsidP="004B5CA5">
      <w:pPr>
        <w:spacing w:line="276" w:lineRule="auto"/>
        <w:ind w:left="709"/>
        <w:jc w:val="both"/>
        <w:rPr>
          <w:rFonts w:cs="Arial"/>
          <w:sz w:val="20"/>
          <w:lang w:val="en-GB"/>
        </w:rPr>
      </w:pPr>
    </w:p>
    <w:p w14:paraId="0BFA991E" w14:textId="77777777" w:rsidR="002D762F" w:rsidRPr="00173356" w:rsidRDefault="00BA553B" w:rsidP="004B5CA5">
      <w:pPr>
        <w:spacing w:line="276" w:lineRule="auto"/>
        <w:jc w:val="both"/>
        <w:rPr>
          <w:rFonts w:cs="Arial"/>
          <w:sz w:val="20"/>
        </w:rPr>
      </w:pPr>
      <w:r w:rsidRPr="00173356">
        <w:rPr>
          <w:rFonts w:cs="Arial"/>
          <w:sz w:val="20"/>
        </w:rPr>
        <w:t>Eingesetzt</w:t>
      </w:r>
      <w:r w:rsidR="002D762F" w:rsidRPr="00173356">
        <w:rPr>
          <w:rFonts w:cs="Arial"/>
          <w:sz w:val="20"/>
        </w:rPr>
        <w:t xml:space="preserve"> werden</w:t>
      </w:r>
      <w:r w:rsidR="004B5CA5" w:rsidRPr="00173356">
        <w:rPr>
          <w:rFonts w:cs="Arial"/>
          <w:sz w:val="20"/>
        </w:rPr>
        <w:t xml:space="preserve"> folgende Dienste</w:t>
      </w:r>
      <w:r w:rsidR="002D762F" w:rsidRPr="00173356">
        <w:rPr>
          <w:rFonts w:cs="Arial"/>
          <w:sz w:val="20"/>
        </w:rPr>
        <w:t>: Microsoft Azure Core Servi</w:t>
      </w:r>
      <w:r w:rsidRPr="00173356">
        <w:rPr>
          <w:rFonts w:cs="Arial"/>
          <w:sz w:val="20"/>
        </w:rPr>
        <w:t>c</w:t>
      </w:r>
      <w:r w:rsidR="002D762F" w:rsidRPr="00173356">
        <w:rPr>
          <w:rFonts w:cs="Arial"/>
          <w:sz w:val="20"/>
        </w:rPr>
        <w:t>es</w:t>
      </w:r>
      <w:r w:rsidR="002154BA" w:rsidRPr="00173356">
        <w:rPr>
          <w:rFonts w:cs="Arial"/>
          <w:sz w:val="20"/>
        </w:rPr>
        <w:t xml:space="preserve"> (virtuelle Maschinen</w:t>
      </w:r>
      <w:r w:rsidR="00615988" w:rsidRPr="00173356">
        <w:rPr>
          <w:rFonts w:cs="Arial"/>
          <w:sz w:val="20"/>
        </w:rPr>
        <w:t xml:space="preserve"> für den Einsatz der Lern-Software)</w:t>
      </w:r>
    </w:p>
    <w:p w14:paraId="27D0DBD5" w14:textId="77777777" w:rsidR="00883EBE" w:rsidRPr="00173356" w:rsidRDefault="00883EBE" w:rsidP="004B5CA5">
      <w:pPr>
        <w:spacing w:line="276" w:lineRule="auto"/>
        <w:ind w:left="709"/>
        <w:jc w:val="both"/>
        <w:rPr>
          <w:rFonts w:cs="Arial"/>
          <w:sz w:val="20"/>
        </w:rPr>
      </w:pPr>
    </w:p>
    <w:p w14:paraId="128E3C3E" w14:textId="77777777" w:rsidR="00883EBE" w:rsidRPr="00173356" w:rsidRDefault="00883EBE" w:rsidP="004B5CA5">
      <w:pPr>
        <w:spacing w:line="276" w:lineRule="auto"/>
        <w:ind w:left="709"/>
        <w:jc w:val="both"/>
        <w:rPr>
          <w:rFonts w:cs="Arial"/>
          <w:sz w:val="20"/>
        </w:rPr>
      </w:pPr>
      <w:r w:rsidRPr="00173356">
        <w:rPr>
          <w:rFonts w:cs="Arial"/>
          <w:b/>
          <w:bCs/>
          <w:sz w:val="20"/>
        </w:rPr>
        <w:t>Speicherort/Serverstandort</w:t>
      </w:r>
      <w:r w:rsidRPr="00173356">
        <w:rPr>
          <w:rFonts w:cs="Arial"/>
          <w:sz w:val="20"/>
        </w:rPr>
        <w:t>: Frankfurt, Deutschland. Die Daten</w:t>
      </w:r>
      <w:r w:rsidR="0070236B" w:rsidRPr="00173356">
        <w:rPr>
          <w:rFonts w:cs="Arial"/>
          <w:sz w:val="20"/>
        </w:rPr>
        <w:t xml:space="preserve"> befinden sich auf virtuellen Maschinen und</w:t>
      </w:r>
      <w:r w:rsidRPr="00173356">
        <w:rPr>
          <w:rFonts w:cs="Arial"/>
          <w:sz w:val="20"/>
        </w:rPr>
        <w:t xml:space="preserve"> sind während der Speicherung</w:t>
      </w:r>
      <w:r w:rsidR="00597F50" w:rsidRPr="00173356">
        <w:rPr>
          <w:rFonts w:cs="Arial"/>
          <w:sz w:val="20"/>
        </w:rPr>
        <w:t xml:space="preserve"> im Ruhezustand</w:t>
      </w:r>
      <w:r w:rsidRPr="00173356">
        <w:rPr>
          <w:rFonts w:cs="Arial"/>
          <w:sz w:val="20"/>
        </w:rPr>
        <w:t xml:space="preserve"> verschlüsselt. </w:t>
      </w:r>
    </w:p>
    <w:p w14:paraId="75A9E366" w14:textId="77777777" w:rsidR="003B5163" w:rsidRPr="00173356" w:rsidRDefault="003B5163" w:rsidP="004B5CA5">
      <w:pPr>
        <w:spacing w:line="276" w:lineRule="auto"/>
        <w:ind w:left="709"/>
        <w:jc w:val="both"/>
        <w:rPr>
          <w:rFonts w:cs="Arial"/>
          <w:sz w:val="20"/>
        </w:rPr>
      </w:pPr>
    </w:p>
    <w:p w14:paraId="1185A7D5" w14:textId="77777777" w:rsidR="003B5163" w:rsidRPr="00173356" w:rsidRDefault="003B5163" w:rsidP="004B5CA5">
      <w:pPr>
        <w:spacing w:line="276" w:lineRule="auto"/>
        <w:ind w:left="709"/>
        <w:jc w:val="both"/>
        <w:rPr>
          <w:rFonts w:cs="Arial"/>
          <w:b/>
          <w:bCs/>
          <w:sz w:val="20"/>
        </w:rPr>
      </w:pPr>
      <w:r w:rsidRPr="00173356">
        <w:rPr>
          <w:rFonts w:cs="Arial"/>
          <w:b/>
          <w:bCs/>
          <w:sz w:val="20"/>
        </w:rPr>
        <w:t>Datenarten</w:t>
      </w:r>
      <w:r w:rsidR="00112684" w:rsidRPr="00173356">
        <w:rPr>
          <w:rFonts w:cs="Arial"/>
          <w:b/>
          <w:bCs/>
          <w:sz w:val="20"/>
        </w:rPr>
        <w:t xml:space="preserve"> und betroffene Personen</w:t>
      </w:r>
      <w:r w:rsidRPr="00173356">
        <w:rPr>
          <w:rFonts w:cs="Arial"/>
          <w:b/>
          <w:bCs/>
          <w:sz w:val="20"/>
        </w:rPr>
        <w:t xml:space="preserve">: </w:t>
      </w:r>
    </w:p>
    <w:p w14:paraId="4F845FE2" w14:textId="77777777" w:rsidR="003B5163" w:rsidRPr="00173356" w:rsidRDefault="003B5163" w:rsidP="004B5CA5">
      <w:pPr>
        <w:spacing w:line="276" w:lineRule="auto"/>
        <w:ind w:firstLine="709"/>
        <w:jc w:val="both"/>
        <w:rPr>
          <w:rFonts w:cs="Arial"/>
          <w:sz w:val="20"/>
        </w:rPr>
      </w:pPr>
      <w:r w:rsidRPr="00173356">
        <w:rPr>
          <w:rFonts w:cs="Arial"/>
          <w:sz w:val="20"/>
        </w:rPr>
        <w:t>Pseudonyme Anmeldedaten von</w:t>
      </w:r>
    </w:p>
    <w:p w14:paraId="245F4236" w14:textId="77777777" w:rsidR="003B5163" w:rsidRPr="00173356" w:rsidRDefault="003B5163" w:rsidP="004B5CA5">
      <w:pPr>
        <w:numPr>
          <w:ilvl w:val="0"/>
          <w:numId w:val="14"/>
        </w:numPr>
        <w:spacing w:line="276" w:lineRule="auto"/>
        <w:ind w:left="1429"/>
        <w:jc w:val="both"/>
        <w:rPr>
          <w:rFonts w:cs="Arial"/>
          <w:sz w:val="20"/>
        </w:rPr>
      </w:pPr>
      <w:r w:rsidRPr="00173356">
        <w:rPr>
          <w:rFonts w:cs="Arial"/>
          <w:sz w:val="20"/>
        </w:rPr>
        <w:t>Schülerinnen</w:t>
      </w:r>
    </w:p>
    <w:p w14:paraId="757BD4AD" w14:textId="77777777" w:rsidR="003B5163" w:rsidRPr="00173356" w:rsidRDefault="003B5163" w:rsidP="004B5CA5">
      <w:pPr>
        <w:numPr>
          <w:ilvl w:val="0"/>
          <w:numId w:val="14"/>
        </w:numPr>
        <w:spacing w:line="276" w:lineRule="auto"/>
        <w:ind w:left="1429"/>
        <w:jc w:val="both"/>
        <w:rPr>
          <w:rFonts w:cs="Arial"/>
          <w:sz w:val="20"/>
        </w:rPr>
      </w:pPr>
      <w:r w:rsidRPr="00173356">
        <w:rPr>
          <w:rFonts w:cs="Arial"/>
          <w:sz w:val="20"/>
        </w:rPr>
        <w:t>Schülern</w:t>
      </w:r>
    </w:p>
    <w:p w14:paraId="2A9AE07E" w14:textId="77777777" w:rsidR="003B5163" w:rsidRPr="00173356" w:rsidRDefault="003B5163" w:rsidP="004B5CA5">
      <w:pPr>
        <w:numPr>
          <w:ilvl w:val="0"/>
          <w:numId w:val="14"/>
        </w:numPr>
        <w:spacing w:line="276" w:lineRule="auto"/>
        <w:ind w:left="1429"/>
        <w:jc w:val="both"/>
        <w:rPr>
          <w:rFonts w:cs="Arial"/>
          <w:sz w:val="20"/>
        </w:rPr>
      </w:pPr>
      <w:r w:rsidRPr="00173356">
        <w:rPr>
          <w:rFonts w:cs="Arial"/>
          <w:sz w:val="20"/>
        </w:rPr>
        <w:t>Zu den Pseudonymen: Bearbeitungsstände auf den Lernsystemen</w:t>
      </w:r>
    </w:p>
    <w:p w14:paraId="12A30E21" w14:textId="77777777" w:rsidR="00E92FF4" w:rsidRPr="00173356" w:rsidRDefault="00E92FF4" w:rsidP="004B5CA5">
      <w:pPr>
        <w:numPr>
          <w:ilvl w:val="0"/>
          <w:numId w:val="14"/>
        </w:numPr>
        <w:spacing w:line="276" w:lineRule="auto"/>
        <w:ind w:left="1429"/>
        <w:jc w:val="both"/>
        <w:rPr>
          <w:rFonts w:cs="Arial"/>
          <w:sz w:val="20"/>
        </w:rPr>
      </w:pPr>
      <w:r w:rsidRPr="00173356">
        <w:rPr>
          <w:rFonts w:cs="Arial"/>
          <w:sz w:val="20"/>
        </w:rPr>
        <w:t xml:space="preserve">Technische Daten, die bei der Bedienung des Dienstes anfallen </w:t>
      </w:r>
    </w:p>
    <w:p w14:paraId="1461BEFD" w14:textId="77777777" w:rsidR="00946A92" w:rsidRPr="00173356" w:rsidRDefault="00946A92" w:rsidP="00236020">
      <w:pPr>
        <w:spacing w:line="276" w:lineRule="auto"/>
        <w:ind w:left="1429"/>
        <w:jc w:val="both"/>
        <w:rPr>
          <w:rFonts w:cs="Arial"/>
          <w:sz w:val="20"/>
        </w:rPr>
      </w:pPr>
    </w:p>
    <w:p w14:paraId="04E8AFD4" w14:textId="77777777" w:rsidR="00946A92" w:rsidRPr="00173356" w:rsidRDefault="00946A92" w:rsidP="00946A92">
      <w:pPr>
        <w:numPr>
          <w:ilvl w:val="0"/>
          <w:numId w:val="14"/>
        </w:numPr>
        <w:spacing w:line="276" w:lineRule="auto"/>
        <w:jc w:val="both"/>
        <w:rPr>
          <w:rFonts w:cs="Arial"/>
          <w:sz w:val="20"/>
        </w:rPr>
      </w:pPr>
      <w:r w:rsidRPr="00173356">
        <w:rPr>
          <w:rFonts w:cs="Arial"/>
          <w:sz w:val="20"/>
        </w:rPr>
        <w:t>Pseudonyme Anmeldedaten von</w:t>
      </w:r>
    </w:p>
    <w:p w14:paraId="6DAE092B" w14:textId="77777777" w:rsidR="003B5163" w:rsidRPr="00173356" w:rsidRDefault="003B5163" w:rsidP="004B5CA5">
      <w:pPr>
        <w:numPr>
          <w:ilvl w:val="0"/>
          <w:numId w:val="14"/>
        </w:numPr>
        <w:spacing w:line="276" w:lineRule="auto"/>
        <w:ind w:left="1429"/>
        <w:jc w:val="both"/>
        <w:rPr>
          <w:rFonts w:cs="Arial"/>
          <w:sz w:val="20"/>
        </w:rPr>
      </w:pPr>
      <w:r w:rsidRPr="00173356">
        <w:rPr>
          <w:rFonts w:cs="Arial"/>
          <w:sz w:val="20"/>
        </w:rPr>
        <w:t>Lehrerinnen</w:t>
      </w:r>
    </w:p>
    <w:p w14:paraId="48A29674" w14:textId="77777777" w:rsidR="003B5163" w:rsidRPr="00173356" w:rsidRDefault="003B5163" w:rsidP="004B5CA5">
      <w:pPr>
        <w:numPr>
          <w:ilvl w:val="0"/>
          <w:numId w:val="14"/>
        </w:numPr>
        <w:spacing w:line="276" w:lineRule="auto"/>
        <w:ind w:left="1429"/>
        <w:jc w:val="both"/>
        <w:rPr>
          <w:rFonts w:cs="Arial"/>
          <w:sz w:val="20"/>
        </w:rPr>
      </w:pPr>
      <w:r w:rsidRPr="00173356">
        <w:rPr>
          <w:rFonts w:cs="Arial"/>
          <w:sz w:val="20"/>
        </w:rPr>
        <w:t>Lehrern</w:t>
      </w:r>
    </w:p>
    <w:p w14:paraId="2072C645" w14:textId="77777777" w:rsidR="00E92FF4" w:rsidRPr="00173356" w:rsidRDefault="00E92FF4" w:rsidP="004B5CA5">
      <w:pPr>
        <w:numPr>
          <w:ilvl w:val="0"/>
          <w:numId w:val="14"/>
        </w:numPr>
        <w:spacing w:line="276" w:lineRule="auto"/>
        <w:ind w:left="1429"/>
        <w:jc w:val="both"/>
        <w:rPr>
          <w:rFonts w:cs="Arial"/>
          <w:sz w:val="20"/>
        </w:rPr>
      </w:pPr>
      <w:r w:rsidRPr="00173356">
        <w:rPr>
          <w:rFonts w:cs="Arial"/>
          <w:sz w:val="20"/>
        </w:rPr>
        <w:t xml:space="preserve">Technische Daten, die bei der Bedienung des Dienstes anfallen </w:t>
      </w:r>
    </w:p>
    <w:p w14:paraId="5197B804" w14:textId="4CDC18B0" w:rsidR="00BA553B" w:rsidRPr="00173356" w:rsidRDefault="00BA553B" w:rsidP="00883EBE">
      <w:pPr>
        <w:pStyle w:val="supVertragNumtext1"/>
        <w:numPr>
          <w:ilvl w:val="0"/>
          <w:numId w:val="0"/>
        </w:numPr>
        <w:spacing w:line="276" w:lineRule="auto"/>
        <w:ind w:left="567" w:hanging="567"/>
        <w:rPr>
          <w:sz w:val="20"/>
          <w:szCs w:val="20"/>
        </w:rPr>
      </w:pPr>
      <w:r w:rsidRPr="00173356">
        <w:rPr>
          <w:sz w:val="20"/>
          <w:szCs w:val="20"/>
        </w:rPr>
        <w:t xml:space="preserve">Der Auftragsverarbeiter hat mit Microsoft einen Auftragsverarbeitungsvertrag abgeschlossen. </w:t>
      </w:r>
      <w:r w:rsidR="00883EBE" w:rsidRPr="00173356">
        <w:rPr>
          <w:sz w:val="20"/>
          <w:szCs w:val="20"/>
        </w:rPr>
        <w:t xml:space="preserve">Ein Teil des Auftragsverarbeitungsvertrags sind die EU-Standardvertragsklauseln </w:t>
      </w:r>
      <w:r w:rsidR="003E0878" w:rsidRPr="003E0878">
        <w:rPr>
          <w:sz w:val="20"/>
          <w:szCs w:val="20"/>
        </w:rPr>
        <w:t>(Auftragsverarbeiter-zu-Auftragsverarbeiter-Modul) zwischen Microsoft Ireland Operations Limited und Microsoft Corporation für die Übermittlung personenbezogener Daten von Auftragsverarbeitern im EWR an Auftragsverarbeiter, die in Drittländern ansässig sind, die kein angemessenes Datenschutzniveau gewährleisten, wie in Artikel 46 der DSGVO beschrieben und von der Europäischen Kommission mit Beschluss 2021/914/EG vom 4. Juni 2021 genehmigt</w:t>
      </w:r>
      <w:r w:rsidR="00883EBE" w:rsidRPr="00173356">
        <w:rPr>
          <w:sz w:val="20"/>
          <w:szCs w:val="20"/>
        </w:rPr>
        <w:t xml:space="preserve">. Zusätzlich zu diesen EU-Standardvertragsklauseln sichert Microsoft über </w:t>
      </w:r>
      <w:r w:rsidR="003E0878">
        <w:rPr>
          <w:sz w:val="20"/>
          <w:szCs w:val="20"/>
        </w:rPr>
        <w:t>den „Nachtrag zu zusätzlichen Schutzmaßnahmen</w:t>
      </w:r>
      <w:r w:rsidR="00883EBE" w:rsidRPr="00173356">
        <w:rPr>
          <w:sz w:val="20"/>
          <w:szCs w:val="20"/>
        </w:rPr>
        <w:t>“ ergänzende Maßnahmen zu</w:t>
      </w:r>
      <w:r w:rsidR="00597F50" w:rsidRPr="00173356">
        <w:rPr>
          <w:sz w:val="20"/>
          <w:szCs w:val="20"/>
        </w:rPr>
        <w:t xml:space="preserve">. </w:t>
      </w:r>
    </w:p>
    <w:p w14:paraId="4ABEFA00" w14:textId="191895F2" w:rsidR="00391590" w:rsidRDefault="00BA553B" w:rsidP="000308A5">
      <w:pPr>
        <w:pStyle w:val="supVertragNumtext1"/>
        <w:numPr>
          <w:ilvl w:val="0"/>
          <w:numId w:val="0"/>
        </w:numPr>
        <w:spacing w:line="276" w:lineRule="auto"/>
        <w:ind w:left="567" w:hanging="567"/>
        <w:jc w:val="left"/>
        <w:rPr>
          <w:sz w:val="20"/>
          <w:szCs w:val="20"/>
        </w:rPr>
      </w:pPr>
      <w:r w:rsidRPr="00173356">
        <w:rPr>
          <w:sz w:val="20"/>
          <w:szCs w:val="20"/>
        </w:rPr>
        <w:t>Hinweis</w:t>
      </w:r>
      <w:r w:rsidR="00C32B18" w:rsidRPr="00173356">
        <w:rPr>
          <w:sz w:val="20"/>
          <w:szCs w:val="20"/>
        </w:rPr>
        <w:t xml:space="preserve"> zur Klarstellung</w:t>
      </w:r>
      <w:r w:rsidRPr="00173356">
        <w:rPr>
          <w:sz w:val="20"/>
          <w:szCs w:val="20"/>
        </w:rPr>
        <w:t>: Microsoft Office 365</w:t>
      </w:r>
      <w:r w:rsidR="003B5163" w:rsidRPr="00173356">
        <w:rPr>
          <w:sz w:val="20"/>
          <w:szCs w:val="20"/>
        </w:rPr>
        <w:t xml:space="preserve"> wird </w:t>
      </w:r>
      <w:r w:rsidR="003B5163" w:rsidRPr="00173356">
        <w:rPr>
          <w:b/>
          <w:bCs/>
          <w:sz w:val="20"/>
          <w:szCs w:val="20"/>
        </w:rPr>
        <w:t>nicht</w:t>
      </w:r>
      <w:r w:rsidRPr="00173356">
        <w:rPr>
          <w:sz w:val="20"/>
          <w:szCs w:val="20"/>
        </w:rPr>
        <w:t xml:space="preserve"> eingesetzt. </w:t>
      </w:r>
    </w:p>
    <w:p w14:paraId="5F3D14A4" w14:textId="6761CEB0" w:rsidR="00391590" w:rsidRDefault="00391590">
      <w:pPr>
        <w:rPr>
          <w:rFonts w:eastAsia="Calibri" w:cs="Arial"/>
          <w:sz w:val="20"/>
          <w:lang w:eastAsia="en-US"/>
        </w:rPr>
      </w:pPr>
    </w:p>
    <w:sectPr w:rsidR="00391590" w:rsidSect="00E07C2F">
      <w:headerReference w:type="even" r:id="rId8"/>
      <w:headerReference w:type="default" r:id="rId9"/>
      <w:footerReference w:type="even" r:id="rId10"/>
      <w:footerReference w:type="default" r:id="rId11"/>
      <w:headerReference w:type="first" r:id="rId12"/>
      <w:footerReference w:type="first" r:id="rId13"/>
      <w:pgSz w:w="11906" w:h="16838"/>
      <w:pgMar w:top="1418" w:right="1133"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D5B01" w14:textId="77777777" w:rsidR="00380EB0" w:rsidRDefault="00380EB0">
      <w:r>
        <w:separator/>
      </w:r>
    </w:p>
    <w:p w14:paraId="5ED9083B" w14:textId="77777777" w:rsidR="00380EB0" w:rsidRDefault="00380EB0"/>
  </w:endnote>
  <w:endnote w:type="continuationSeparator" w:id="0">
    <w:p w14:paraId="5AB268DE" w14:textId="77777777" w:rsidR="00380EB0" w:rsidRDefault="00380EB0">
      <w:r>
        <w:continuationSeparator/>
      </w:r>
    </w:p>
    <w:p w14:paraId="096E04C3" w14:textId="77777777" w:rsidR="00380EB0" w:rsidRDefault="00380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Fet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F849" w14:textId="77777777" w:rsidR="005871C8" w:rsidRDefault="005871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4726" w14:textId="05857594" w:rsidR="005871C8" w:rsidRDefault="005871C8">
    <w:pPr>
      <w:pStyle w:val="Fuzeile"/>
    </w:pPr>
    <w:r>
      <w:tab/>
    </w:r>
    <w:r>
      <w:tab/>
    </w:r>
    <w:r w:rsidRPr="00F80FE5">
      <w:rPr>
        <w:rFonts w:cs="Arial"/>
        <w:color w:val="BFBFBF" w:themeColor="background1" w:themeShade="BF"/>
        <w:sz w:val="20"/>
      </w:rPr>
      <w:t>2023</w:t>
    </w: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48ED" w14:textId="17A1385B" w:rsidR="005871C8" w:rsidRDefault="005871C8" w:rsidP="005871C8">
    <w:pPr>
      <w:pStyle w:val="Fuzeile"/>
      <w:tabs>
        <w:tab w:val="clear" w:pos="4536"/>
        <w:tab w:val="clear" w:pos="9072"/>
        <w:tab w:val="left" w:pos="8088"/>
      </w:tabs>
    </w:pPr>
    <w:r>
      <w:tab/>
    </w:r>
    <w:r w:rsidRPr="00F80FE5">
      <w:rPr>
        <w:rFonts w:cs="Arial"/>
        <w:color w:val="BFBFBF" w:themeColor="background1" w:themeShade="BF"/>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D5AE3" w14:textId="77777777" w:rsidR="00380EB0" w:rsidRDefault="00380EB0">
      <w:r>
        <w:separator/>
      </w:r>
    </w:p>
    <w:p w14:paraId="1C448FA2" w14:textId="77777777" w:rsidR="00380EB0" w:rsidRDefault="00380EB0"/>
  </w:footnote>
  <w:footnote w:type="continuationSeparator" w:id="0">
    <w:p w14:paraId="75EBB719" w14:textId="77777777" w:rsidR="00380EB0" w:rsidRDefault="00380EB0">
      <w:r>
        <w:continuationSeparator/>
      </w:r>
    </w:p>
    <w:p w14:paraId="6EDC2B4C" w14:textId="77777777" w:rsidR="00380EB0" w:rsidRDefault="00380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3E2E" w14:textId="77777777" w:rsidR="004727BA" w:rsidRDefault="004727B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8E13A70" w14:textId="77777777" w:rsidR="004727BA" w:rsidRDefault="004727BA">
    <w:pPr>
      <w:pStyle w:val="Kopfzeile"/>
    </w:pPr>
  </w:p>
  <w:p w14:paraId="438B985B" w14:textId="77777777" w:rsidR="004727BA" w:rsidRDefault="004727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AF2C" w14:textId="020DB20A" w:rsidR="004727BA" w:rsidRDefault="005871C8">
    <w:r>
      <w:rPr>
        <w:noProof/>
        <w:sz w:val="20"/>
      </w:rPr>
      <w:drawing>
        <wp:anchor distT="0" distB="0" distL="114300" distR="114300" simplePos="0" relativeHeight="251661312" behindDoc="0" locked="0" layoutInCell="1" allowOverlap="1" wp14:anchorId="4C02DDC9" wp14:editId="17088B41">
          <wp:simplePos x="0" y="0"/>
          <wp:positionH relativeFrom="column">
            <wp:posOffset>4183380</wp:posOffset>
          </wp:positionH>
          <wp:positionV relativeFrom="paragraph">
            <wp:posOffset>7620</wp:posOffset>
          </wp:positionV>
          <wp:extent cx="2165752" cy="339302"/>
          <wp:effectExtent l="0" t="0" r="635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lq-mittel.jpg"/>
                  <pic:cNvPicPr/>
                </pic:nvPicPr>
                <pic:blipFill>
                  <a:blip r:embed="rId1">
                    <a:extLst>
                      <a:ext uri="{28A0092B-C50C-407E-A947-70E740481C1C}">
                        <a14:useLocalDpi xmlns:a14="http://schemas.microsoft.com/office/drawing/2010/main" val="0"/>
                      </a:ext>
                    </a:extLst>
                  </a:blip>
                  <a:stretch>
                    <a:fillRect/>
                  </a:stretch>
                </pic:blipFill>
                <pic:spPr>
                  <a:xfrm>
                    <a:off x="0" y="0"/>
                    <a:ext cx="2165752" cy="339302"/>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AA65" w14:textId="06F55D7B" w:rsidR="004727BA" w:rsidRPr="00382945" w:rsidRDefault="005871C8" w:rsidP="00483E68">
    <w:pPr>
      <w:pStyle w:val="Kopfzeile"/>
      <w:tabs>
        <w:tab w:val="left" w:pos="7513"/>
      </w:tabs>
      <w:ind w:firstLine="1560"/>
      <w:jc w:val="center"/>
      <w:rPr>
        <w:rFonts w:cs="Arial"/>
      </w:rPr>
    </w:pPr>
    <w:r>
      <w:rPr>
        <w:noProof/>
        <w:sz w:val="20"/>
      </w:rPr>
      <w:drawing>
        <wp:anchor distT="0" distB="0" distL="114300" distR="114300" simplePos="0" relativeHeight="251659264" behindDoc="0" locked="0" layoutInCell="1" allowOverlap="1" wp14:anchorId="20F4E63B" wp14:editId="3874B179">
          <wp:simplePos x="0" y="0"/>
          <wp:positionH relativeFrom="column">
            <wp:posOffset>4221480</wp:posOffset>
          </wp:positionH>
          <wp:positionV relativeFrom="paragraph">
            <wp:posOffset>7620</wp:posOffset>
          </wp:positionV>
          <wp:extent cx="2165752" cy="339302"/>
          <wp:effectExtent l="0" t="0" r="635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lq-mittel.jpg"/>
                  <pic:cNvPicPr/>
                </pic:nvPicPr>
                <pic:blipFill>
                  <a:blip r:embed="rId1">
                    <a:extLst>
                      <a:ext uri="{28A0092B-C50C-407E-A947-70E740481C1C}">
                        <a14:useLocalDpi xmlns:a14="http://schemas.microsoft.com/office/drawing/2010/main" val="0"/>
                      </a:ext>
                    </a:extLst>
                  </a:blip>
                  <a:stretch>
                    <a:fillRect/>
                  </a:stretch>
                </pic:blipFill>
                <pic:spPr>
                  <a:xfrm>
                    <a:off x="0" y="0"/>
                    <a:ext cx="2165752" cy="339302"/>
                  </a:xfrm>
                  <a:prstGeom prst="rect">
                    <a:avLst/>
                  </a:prstGeom>
                </pic:spPr>
              </pic:pic>
            </a:graphicData>
          </a:graphic>
          <wp14:sizeRelH relativeFrom="page">
            <wp14:pctWidth>0</wp14:pctWidth>
          </wp14:sizeRelH>
          <wp14:sizeRelV relativeFrom="page">
            <wp14:pctHeight>0</wp14:pctHeight>
          </wp14:sizeRelV>
        </wp:anchor>
      </w:drawing>
    </w:r>
    <w:r w:rsidRPr="005871C8">
      <w:rPr>
        <w:rFonts w:cs="Arial"/>
      </w:rPr>
      <w:ptab w:relativeTo="margin" w:alignment="center" w:leader="none"/>
    </w:r>
    <w:r w:rsidRPr="005871C8">
      <w:rPr>
        <w:rFonts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D25"/>
    <w:multiLevelType w:val="multilevel"/>
    <w:tmpl w:val="18FCEC06"/>
    <w:lvl w:ilvl="0">
      <w:start w:val="1"/>
      <w:numFmt w:val="decimal"/>
      <w:pStyle w:val="PAG"/>
      <w:suff w:val="nothing"/>
      <w:lvlText w:val="§ %1"/>
      <w:lvlJc w:val="center"/>
      <w:rPr>
        <w:rFonts w:ascii="Arial Fett" w:hAnsi="Arial Fett" w:cs="Arial" w:hint="default"/>
        <w:b/>
        <w:bCs/>
        <w:i w:val="0"/>
        <w:iCs w:val="0"/>
        <w:color w:val="auto"/>
        <w:sz w:val="22"/>
        <w:szCs w:val="22"/>
      </w:rPr>
    </w:lvl>
    <w:lvl w:ilvl="1">
      <w:start w:val="1"/>
      <w:numFmt w:val="decimal"/>
      <w:pStyle w:val="Gliederung3a-"/>
      <w:lvlText w:val="(%2)"/>
      <w:lvlJc w:val="left"/>
      <w:pPr>
        <w:tabs>
          <w:tab w:val="num" w:pos="539"/>
        </w:tabs>
        <w:ind w:left="539" w:hanging="539"/>
      </w:pPr>
      <w:rPr>
        <w:rFonts w:cs="Times New Roman" w:hint="default"/>
      </w:rPr>
    </w:lvl>
    <w:lvl w:ilvl="2">
      <w:start w:val="1"/>
      <w:numFmt w:val="lowerLetter"/>
      <w:lvlText w:val="%3)"/>
      <w:lvlJc w:val="left"/>
      <w:pPr>
        <w:tabs>
          <w:tab w:val="num" w:pos="1077"/>
        </w:tabs>
        <w:ind w:left="1077" w:hanging="538"/>
      </w:pPr>
      <w:rPr>
        <w:rFonts w:cs="Times New Roman" w:hint="default"/>
      </w:rPr>
    </w:lvl>
    <w:lvl w:ilvl="3">
      <w:start w:val="27"/>
      <w:numFmt w:val="lowerLetter"/>
      <w:lvlText w:val="%4)"/>
      <w:lvlJc w:val="left"/>
      <w:pPr>
        <w:tabs>
          <w:tab w:val="num" w:pos="1616"/>
        </w:tabs>
        <w:ind w:left="1616" w:hanging="539"/>
      </w:pPr>
      <w:rPr>
        <w:rFonts w:ascii="Arial" w:hAnsi="Arial" w:cs="Arial" w:hint="default"/>
        <w:b w:val="0"/>
        <w:bCs w:val="0"/>
        <w:i w:val="0"/>
        <w:iCs w:val="0"/>
        <w:color w:val="auto"/>
        <w:sz w:val="22"/>
        <w:szCs w:val="22"/>
      </w:rPr>
    </w:lvl>
    <w:lvl w:ilvl="4">
      <w:start w:val="1"/>
      <w:numFmt w:val="lowerRoman"/>
      <w:lvlText w:val="%5)"/>
      <w:lvlJc w:val="left"/>
      <w:pPr>
        <w:tabs>
          <w:tab w:val="num" w:pos="2155"/>
        </w:tabs>
        <w:ind w:left="2155" w:hanging="539"/>
      </w:pPr>
      <w:rPr>
        <w:rFonts w:cs="Times New Roman" w:hint="default"/>
      </w:rPr>
    </w:lvl>
    <w:lvl w:ilvl="5">
      <w:start w:val="1"/>
      <w:numFmt w:val="none"/>
      <w:lvlText w:val=""/>
      <w:lvlJc w:val="left"/>
      <w:pPr>
        <w:tabs>
          <w:tab w:val="num" w:pos="2155"/>
        </w:tabs>
        <w:ind w:left="2155"/>
      </w:pPr>
      <w:rPr>
        <w:rFonts w:cs="Times New Roman" w:hint="default"/>
      </w:rPr>
    </w:lvl>
    <w:lvl w:ilvl="6">
      <w:start w:val="1"/>
      <w:numFmt w:val="none"/>
      <w:lvlText w:val=""/>
      <w:lvlJc w:val="left"/>
      <w:pPr>
        <w:tabs>
          <w:tab w:val="num" w:pos="578"/>
        </w:tabs>
        <w:ind w:left="578" w:hanging="1296"/>
      </w:pPr>
      <w:rPr>
        <w:rFonts w:cs="Times New Roman" w:hint="default"/>
      </w:rPr>
    </w:lvl>
    <w:lvl w:ilvl="7">
      <w:start w:val="1"/>
      <w:numFmt w:val="none"/>
      <w:lvlText w:val=""/>
      <w:lvlJc w:val="left"/>
      <w:pPr>
        <w:tabs>
          <w:tab w:val="num" w:pos="722"/>
        </w:tabs>
        <w:ind w:left="722" w:hanging="1440"/>
      </w:pPr>
      <w:rPr>
        <w:rFonts w:cs="Times New Roman" w:hint="default"/>
      </w:rPr>
    </w:lvl>
    <w:lvl w:ilvl="8">
      <w:start w:val="1"/>
      <w:numFmt w:val="none"/>
      <w:lvlText w:val=""/>
      <w:lvlJc w:val="left"/>
      <w:pPr>
        <w:tabs>
          <w:tab w:val="num" w:pos="866"/>
        </w:tabs>
        <w:ind w:left="866" w:hanging="1584"/>
      </w:pPr>
      <w:rPr>
        <w:rFonts w:cs="Times New Roman" w:hint="default"/>
      </w:rPr>
    </w:lvl>
  </w:abstractNum>
  <w:abstractNum w:abstractNumId="1" w15:restartNumberingAfterBreak="0">
    <w:nsid w:val="08640EA6"/>
    <w:multiLevelType w:val="multilevel"/>
    <w:tmpl w:val="1F30CAEC"/>
    <w:lvl w:ilvl="0">
      <w:start w:val="1"/>
      <w:numFmt w:val="decimal"/>
      <w:pStyle w:val="supVertragNumtext1"/>
      <w:lvlText w:val="%1."/>
      <w:lvlJc w:val="left"/>
      <w:pPr>
        <w:ind w:left="851" w:hanging="851"/>
      </w:pPr>
      <w:rPr>
        <w:rFonts w:hint="default"/>
      </w:rPr>
    </w:lvl>
    <w:lvl w:ilvl="1">
      <w:start w:val="1"/>
      <w:numFmt w:val="decimal"/>
      <w:pStyle w:val="supVertragNumtext2"/>
      <w:lvlText w:val="%1.%2"/>
      <w:lvlJc w:val="left"/>
      <w:pPr>
        <w:ind w:left="851" w:hanging="851"/>
      </w:pPr>
      <w:rPr>
        <w:rFonts w:hint="default"/>
      </w:rPr>
    </w:lvl>
    <w:lvl w:ilvl="2">
      <w:start w:val="1"/>
      <w:numFmt w:val="decimal"/>
      <w:pStyle w:val="supVertragNumtext3"/>
      <w:lvlText w:val="%1.%2.%3"/>
      <w:lvlJc w:val="left"/>
      <w:pPr>
        <w:ind w:left="851" w:hanging="851"/>
      </w:pPr>
      <w:rPr>
        <w:rFonts w:hint="default"/>
      </w:rPr>
    </w:lvl>
    <w:lvl w:ilvl="3">
      <w:start w:val="1"/>
      <w:numFmt w:val="decimal"/>
      <w:pStyle w:val="supVertragNumtext4"/>
      <w:lvlText w:val="%1.%2.%3.%4"/>
      <w:lvlJc w:val="left"/>
      <w:pPr>
        <w:ind w:left="851" w:hanging="851"/>
      </w:pPr>
      <w:rPr>
        <w:rFonts w:hint="default"/>
      </w:rPr>
    </w:lvl>
    <w:lvl w:ilvl="4">
      <w:start w:val="1"/>
      <w:numFmt w:val="decimal"/>
      <w:pStyle w:val="supVertragNumtext5"/>
      <w:lvlText w:val="%1.%2.%3.%4.%5"/>
      <w:lvlJc w:val="left"/>
      <w:pPr>
        <w:ind w:left="992" w:hanging="992"/>
      </w:pPr>
      <w:rPr>
        <w:rFonts w:hint="default"/>
      </w:rPr>
    </w:lvl>
    <w:lvl w:ilvl="5">
      <w:start w:val="1"/>
      <w:numFmt w:val="decimal"/>
      <w:pStyle w:val="supVertragNumtext6"/>
      <w:lvlText w:val="%1.%2.%3.%4.%5.%6"/>
      <w:lvlJc w:val="left"/>
      <w:pPr>
        <w:ind w:left="992" w:hanging="992"/>
      </w:pPr>
      <w:rPr>
        <w:rFonts w:hint="default"/>
      </w:rPr>
    </w:lvl>
    <w:lvl w:ilvl="6">
      <w:start w:val="1"/>
      <w:numFmt w:val="decimal"/>
      <w:pStyle w:val="supVertragNumtext7"/>
      <w:lvlText w:val="%1.%2.%3.%4.%5.%6.%7"/>
      <w:lvlJc w:val="left"/>
      <w:pPr>
        <w:ind w:left="1276" w:hanging="1276"/>
      </w:pPr>
      <w:rPr>
        <w:rFonts w:hint="default"/>
      </w:rPr>
    </w:lvl>
    <w:lvl w:ilvl="7">
      <w:start w:val="1"/>
      <w:numFmt w:val="decimal"/>
      <w:pStyle w:val="supVertragNumtext8"/>
      <w:lvlText w:val="%1.%2.%3.%4.%5.%6.%7.%8"/>
      <w:lvlJc w:val="left"/>
      <w:pPr>
        <w:ind w:left="1418" w:hanging="1418"/>
      </w:pPr>
      <w:rPr>
        <w:rFonts w:hint="default"/>
      </w:rPr>
    </w:lvl>
    <w:lvl w:ilvl="8">
      <w:start w:val="1"/>
      <w:numFmt w:val="decimal"/>
      <w:pStyle w:val="supVertragNumtext9"/>
      <w:lvlText w:val="%1.%2.%3.%4.%5.%6.%7.%8.%9"/>
      <w:lvlJc w:val="left"/>
      <w:pPr>
        <w:ind w:left="1559" w:hanging="1559"/>
      </w:pPr>
      <w:rPr>
        <w:rFonts w:hint="default"/>
      </w:rPr>
    </w:lvl>
  </w:abstractNum>
  <w:abstractNum w:abstractNumId="2" w15:restartNumberingAfterBreak="0">
    <w:nsid w:val="09651CB0"/>
    <w:multiLevelType w:val="hybridMultilevel"/>
    <w:tmpl w:val="A5FA168A"/>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 w15:restartNumberingAfterBreak="0">
    <w:nsid w:val="0C83355A"/>
    <w:multiLevelType w:val="hybridMultilevel"/>
    <w:tmpl w:val="0542F7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7538DD"/>
    <w:multiLevelType w:val="hybridMultilevel"/>
    <w:tmpl w:val="7FD2FD6C"/>
    <w:lvl w:ilvl="0" w:tplc="20000001">
      <w:start w:val="1"/>
      <w:numFmt w:val="bullet"/>
      <w:lvlText w:val=""/>
      <w:lvlJc w:val="left"/>
      <w:pPr>
        <w:ind w:left="1778" w:hanging="360"/>
      </w:pPr>
      <w:rPr>
        <w:rFonts w:ascii="Symbol" w:hAnsi="Symbol" w:hint="default"/>
      </w:rPr>
    </w:lvl>
    <w:lvl w:ilvl="1" w:tplc="20000003" w:tentative="1">
      <w:start w:val="1"/>
      <w:numFmt w:val="bullet"/>
      <w:lvlText w:val="o"/>
      <w:lvlJc w:val="left"/>
      <w:pPr>
        <w:ind w:left="2498" w:hanging="360"/>
      </w:pPr>
      <w:rPr>
        <w:rFonts w:ascii="Courier New" w:hAnsi="Courier New" w:cs="Courier New" w:hint="default"/>
      </w:rPr>
    </w:lvl>
    <w:lvl w:ilvl="2" w:tplc="20000005" w:tentative="1">
      <w:start w:val="1"/>
      <w:numFmt w:val="bullet"/>
      <w:lvlText w:val=""/>
      <w:lvlJc w:val="left"/>
      <w:pPr>
        <w:ind w:left="3218" w:hanging="360"/>
      </w:pPr>
      <w:rPr>
        <w:rFonts w:ascii="Wingdings" w:hAnsi="Wingdings" w:hint="default"/>
      </w:rPr>
    </w:lvl>
    <w:lvl w:ilvl="3" w:tplc="20000001" w:tentative="1">
      <w:start w:val="1"/>
      <w:numFmt w:val="bullet"/>
      <w:lvlText w:val=""/>
      <w:lvlJc w:val="left"/>
      <w:pPr>
        <w:ind w:left="3938" w:hanging="360"/>
      </w:pPr>
      <w:rPr>
        <w:rFonts w:ascii="Symbol" w:hAnsi="Symbol" w:hint="default"/>
      </w:rPr>
    </w:lvl>
    <w:lvl w:ilvl="4" w:tplc="20000003" w:tentative="1">
      <w:start w:val="1"/>
      <w:numFmt w:val="bullet"/>
      <w:lvlText w:val="o"/>
      <w:lvlJc w:val="left"/>
      <w:pPr>
        <w:ind w:left="4658" w:hanging="360"/>
      </w:pPr>
      <w:rPr>
        <w:rFonts w:ascii="Courier New" w:hAnsi="Courier New" w:cs="Courier New" w:hint="default"/>
      </w:rPr>
    </w:lvl>
    <w:lvl w:ilvl="5" w:tplc="20000005" w:tentative="1">
      <w:start w:val="1"/>
      <w:numFmt w:val="bullet"/>
      <w:lvlText w:val=""/>
      <w:lvlJc w:val="left"/>
      <w:pPr>
        <w:ind w:left="5378" w:hanging="360"/>
      </w:pPr>
      <w:rPr>
        <w:rFonts w:ascii="Wingdings" w:hAnsi="Wingdings" w:hint="default"/>
      </w:rPr>
    </w:lvl>
    <w:lvl w:ilvl="6" w:tplc="20000001" w:tentative="1">
      <w:start w:val="1"/>
      <w:numFmt w:val="bullet"/>
      <w:lvlText w:val=""/>
      <w:lvlJc w:val="left"/>
      <w:pPr>
        <w:ind w:left="6098" w:hanging="360"/>
      </w:pPr>
      <w:rPr>
        <w:rFonts w:ascii="Symbol" w:hAnsi="Symbol" w:hint="default"/>
      </w:rPr>
    </w:lvl>
    <w:lvl w:ilvl="7" w:tplc="20000003" w:tentative="1">
      <w:start w:val="1"/>
      <w:numFmt w:val="bullet"/>
      <w:lvlText w:val="o"/>
      <w:lvlJc w:val="left"/>
      <w:pPr>
        <w:ind w:left="6818" w:hanging="360"/>
      </w:pPr>
      <w:rPr>
        <w:rFonts w:ascii="Courier New" w:hAnsi="Courier New" w:cs="Courier New" w:hint="default"/>
      </w:rPr>
    </w:lvl>
    <w:lvl w:ilvl="8" w:tplc="20000005" w:tentative="1">
      <w:start w:val="1"/>
      <w:numFmt w:val="bullet"/>
      <w:lvlText w:val=""/>
      <w:lvlJc w:val="left"/>
      <w:pPr>
        <w:ind w:left="7538" w:hanging="360"/>
      </w:pPr>
      <w:rPr>
        <w:rFonts w:ascii="Wingdings" w:hAnsi="Wingdings" w:hint="default"/>
      </w:rPr>
    </w:lvl>
  </w:abstractNum>
  <w:abstractNum w:abstractNumId="5" w15:restartNumberingAfterBreak="0">
    <w:nsid w:val="122B1E96"/>
    <w:multiLevelType w:val="hybridMultilevel"/>
    <w:tmpl w:val="367C9E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785344"/>
    <w:multiLevelType w:val="hybridMultilevel"/>
    <w:tmpl w:val="1D56EC18"/>
    <w:lvl w:ilvl="0" w:tplc="EF646398">
      <w:start w:val="2"/>
      <w:numFmt w:val="lowerLetter"/>
      <w:lvlText w:val="%1)"/>
      <w:lvlJc w:val="left"/>
      <w:pPr>
        <w:ind w:left="89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DC1332"/>
    <w:multiLevelType w:val="hybridMultilevel"/>
    <w:tmpl w:val="2FB20528"/>
    <w:lvl w:ilvl="0" w:tplc="20000001">
      <w:start w:val="1"/>
      <w:numFmt w:val="bullet"/>
      <w:lvlText w:val=""/>
      <w:lvlJc w:val="left"/>
      <w:pPr>
        <w:ind w:left="1069" w:hanging="360"/>
      </w:pPr>
      <w:rPr>
        <w:rFonts w:ascii="Symbol" w:hAnsi="Symbol" w:hint="default"/>
      </w:rPr>
    </w:lvl>
    <w:lvl w:ilvl="1" w:tplc="20000003">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8" w15:restartNumberingAfterBreak="0">
    <w:nsid w:val="1B542B04"/>
    <w:multiLevelType w:val="hybridMultilevel"/>
    <w:tmpl w:val="31B0810C"/>
    <w:lvl w:ilvl="0" w:tplc="FED4CB0C">
      <w:start w:val="1"/>
      <w:numFmt w:val="decimal"/>
      <w:pStyle w:val="BSBGliederung8"/>
      <w:lvlText w:val="%1.1.1.1.1.1"/>
      <w:lvlJc w:val="left"/>
      <w:pPr>
        <w:ind w:left="7020" w:hanging="360"/>
      </w:pPr>
      <w:rPr>
        <w:rFonts w:hint="default"/>
      </w:rPr>
    </w:lvl>
    <w:lvl w:ilvl="1" w:tplc="04070019" w:tentative="1">
      <w:start w:val="1"/>
      <w:numFmt w:val="lowerLetter"/>
      <w:lvlText w:val="%2."/>
      <w:lvlJc w:val="left"/>
      <w:pPr>
        <w:ind w:left="7740" w:hanging="360"/>
      </w:pPr>
    </w:lvl>
    <w:lvl w:ilvl="2" w:tplc="0407001B" w:tentative="1">
      <w:start w:val="1"/>
      <w:numFmt w:val="lowerRoman"/>
      <w:lvlText w:val="%3."/>
      <w:lvlJc w:val="right"/>
      <w:pPr>
        <w:ind w:left="8460" w:hanging="180"/>
      </w:pPr>
    </w:lvl>
    <w:lvl w:ilvl="3" w:tplc="0407000F" w:tentative="1">
      <w:start w:val="1"/>
      <w:numFmt w:val="decimal"/>
      <w:lvlText w:val="%4."/>
      <w:lvlJc w:val="left"/>
      <w:pPr>
        <w:ind w:left="9180" w:hanging="360"/>
      </w:pPr>
    </w:lvl>
    <w:lvl w:ilvl="4" w:tplc="04070019" w:tentative="1">
      <w:start w:val="1"/>
      <w:numFmt w:val="lowerLetter"/>
      <w:lvlText w:val="%5."/>
      <w:lvlJc w:val="left"/>
      <w:pPr>
        <w:ind w:left="9900" w:hanging="360"/>
      </w:pPr>
    </w:lvl>
    <w:lvl w:ilvl="5" w:tplc="0407001B" w:tentative="1">
      <w:start w:val="1"/>
      <w:numFmt w:val="lowerRoman"/>
      <w:lvlText w:val="%6."/>
      <w:lvlJc w:val="right"/>
      <w:pPr>
        <w:ind w:left="10620" w:hanging="180"/>
      </w:pPr>
    </w:lvl>
    <w:lvl w:ilvl="6" w:tplc="0407000F" w:tentative="1">
      <w:start w:val="1"/>
      <w:numFmt w:val="decimal"/>
      <w:lvlText w:val="%7."/>
      <w:lvlJc w:val="left"/>
      <w:pPr>
        <w:ind w:left="11340" w:hanging="360"/>
      </w:pPr>
    </w:lvl>
    <w:lvl w:ilvl="7" w:tplc="04070019" w:tentative="1">
      <w:start w:val="1"/>
      <w:numFmt w:val="lowerLetter"/>
      <w:lvlText w:val="%8."/>
      <w:lvlJc w:val="left"/>
      <w:pPr>
        <w:ind w:left="12060" w:hanging="360"/>
      </w:pPr>
    </w:lvl>
    <w:lvl w:ilvl="8" w:tplc="0407001B" w:tentative="1">
      <w:start w:val="1"/>
      <w:numFmt w:val="lowerRoman"/>
      <w:lvlText w:val="%9."/>
      <w:lvlJc w:val="right"/>
      <w:pPr>
        <w:ind w:left="12780" w:hanging="180"/>
      </w:pPr>
    </w:lvl>
  </w:abstractNum>
  <w:abstractNum w:abstractNumId="9" w15:restartNumberingAfterBreak="0">
    <w:nsid w:val="1BA8364E"/>
    <w:multiLevelType w:val="hybridMultilevel"/>
    <w:tmpl w:val="FDE83A9A"/>
    <w:lvl w:ilvl="0" w:tplc="20000001">
      <w:start w:val="1"/>
      <w:numFmt w:val="bullet"/>
      <w:lvlText w:val=""/>
      <w:lvlJc w:val="left"/>
      <w:pPr>
        <w:ind w:left="1069" w:hanging="360"/>
      </w:pPr>
      <w:rPr>
        <w:rFonts w:ascii="Symbol" w:hAnsi="Symbol" w:hint="default"/>
      </w:rPr>
    </w:lvl>
    <w:lvl w:ilvl="1" w:tplc="20000003">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0" w15:restartNumberingAfterBreak="0">
    <w:nsid w:val="201877B8"/>
    <w:multiLevelType w:val="hybridMultilevel"/>
    <w:tmpl w:val="3CCE23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CE34AC"/>
    <w:multiLevelType w:val="hybridMultilevel"/>
    <w:tmpl w:val="8B42F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2D56422"/>
    <w:multiLevelType w:val="hybridMultilevel"/>
    <w:tmpl w:val="5C383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1E2BFF"/>
    <w:multiLevelType w:val="multilevel"/>
    <w:tmpl w:val="8C4E30DC"/>
    <w:lvl w:ilvl="0">
      <w:start w:val="1"/>
      <w:numFmt w:val="decimal"/>
      <w:pStyle w:val="BSBVertrag-Dec1"/>
      <w:suff w:val="nothing"/>
      <w:lvlText w:val="%1."/>
      <w:lvlJc w:val="center"/>
      <w:pPr>
        <w:ind w:left="0" w:firstLine="0"/>
      </w:pPr>
      <w:rPr>
        <w:rFonts w:hint="default"/>
        <w:b/>
        <w:i w:val="0"/>
      </w:rPr>
    </w:lvl>
    <w:lvl w:ilvl="1">
      <w:start w:val="1"/>
      <w:numFmt w:val="decimal"/>
      <w:pStyle w:val="BSBVertrag-Dec2"/>
      <w:lvlText w:val="%1.%2."/>
      <w:lvlJc w:val="left"/>
      <w:pPr>
        <w:ind w:left="567" w:hanging="567"/>
      </w:pPr>
      <w:rPr>
        <w:rFonts w:hint="default"/>
      </w:rPr>
    </w:lvl>
    <w:lvl w:ilvl="2">
      <w:start w:val="1"/>
      <w:numFmt w:val="decimal"/>
      <w:pStyle w:val="BSBVertrag-Dec3"/>
      <w:lvlText w:val="%1.%2.%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D44C2E"/>
    <w:multiLevelType w:val="hybridMultilevel"/>
    <w:tmpl w:val="4426EFA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3B5F7A60"/>
    <w:multiLevelType w:val="hybridMultilevel"/>
    <w:tmpl w:val="E9726BA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3CEB31F3"/>
    <w:multiLevelType w:val="hybridMultilevel"/>
    <w:tmpl w:val="0072758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A962EF"/>
    <w:multiLevelType w:val="hybridMultilevel"/>
    <w:tmpl w:val="85127A76"/>
    <w:lvl w:ilvl="0" w:tplc="3C12FCDE">
      <w:start w:val="1"/>
      <w:numFmt w:val="decimal"/>
      <w:pStyle w:val="BSBGliederung5"/>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48B63783"/>
    <w:multiLevelType w:val="hybridMultilevel"/>
    <w:tmpl w:val="2E7E0B94"/>
    <w:lvl w:ilvl="0" w:tplc="55505A28">
      <w:start w:val="1"/>
      <w:numFmt w:val="lowerLetter"/>
      <w:lvlText w:val="%1)"/>
      <w:lvlJc w:val="left"/>
      <w:pPr>
        <w:ind w:left="899" w:hanging="360"/>
      </w:pPr>
      <w:rPr>
        <w:rFonts w:hint="default"/>
      </w:rPr>
    </w:lvl>
    <w:lvl w:ilvl="1" w:tplc="04070019" w:tentative="1">
      <w:start w:val="1"/>
      <w:numFmt w:val="lowerLetter"/>
      <w:lvlText w:val="%2."/>
      <w:lvlJc w:val="left"/>
      <w:pPr>
        <w:ind w:left="1619" w:hanging="360"/>
      </w:pPr>
    </w:lvl>
    <w:lvl w:ilvl="2" w:tplc="0407001B" w:tentative="1">
      <w:start w:val="1"/>
      <w:numFmt w:val="lowerRoman"/>
      <w:lvlText w:val="%3."/>
      <w:lvlJc w:val="right"/>
      <w:pPr>
        <w:ind w:left="2339" w:hanging="180"/>
      </w:pPr>
    </w:lvl>
    <w:lvl w:ilvl="3" w:tplc="0407000F" w:tentative="1">
      <w:start w:val="1"/>
      <w:numFmt w:val="decimal"/>
      <w:lvlText w:val="%4."/>
      <w:lvlJc w:val="left"/>
      <w:pPr>
        <w:ind w:left="3059" w:hanging="360"/>
      </w:pPr>
    </w:lvl>
    <w:lvl w:ilvl="4" w:tplc="04070019" w:tentative="1">
      <w:start w:val="1"/>
      <w:numFmt w:val="lowerLetter"/>
      <w:lvlText w:val="%5."/>
      <w:lvlJc w:val="left"/>
      <w:pPr>
        <w:ind w:left="3779" w:hanging="360"/>
      </w:pPr>
    </w:lvl>
    <w:lvl w:ilvl="5" w:tplc="0407001B" w:tentative="1">
      <w:start w:val="1"/>
      <w:numFmt w:val="lowerRoman"/>
      <w:lvlText w:val="%6."/>
      <w:lvlJc w:val="right"/>
      <w:pPr>
        <w:ind w:left="4499" w:hanging="180"/>
      </w:pPr>
    </w:lvl>
    <w:lvl w:ilvl="6" w:tplc="0407000F" w:tentative="1">
      <w:start w:val="1"/>
      <w:numFmt w:val="decimal"/>
      <w:lvlText w:val="%7."/>
      <w:lvlJc w:val="left"/>
      <w:pPr>
        <w:ind w:left="5219" w:hanging="360"/>
      </w:pPr>
    </w:lvl>
    <w:lvl w:ilvl="7" w:tplc="04070019" w:tentative="1">
      <w:start w:val="1"/>
      <w:numFmt w:val="lowerLetter"/>
      <w:lvlText w:val="%8."/>
      <w:lvlJc w:val="left"/>
      <w:pPr>
        <w:ind w:left="5939" w:hanging="360"/>
      </w:pPr>
    </w:lvl>
    <w:lvl w:ilvl="8" w:tplc="0407001B" w:tentative="1">
      <w:start w:val="1"/>
      <w:numFmt w:val="lowerRoman"/>
      <w:lvlText w:val="%9."/>
      <w:lvlJc w:val="right"/>
      <w:pPr>
        <w:ind w:left="6659" w:hanging="180"/>
      </w:pPr>
    </w:lvl>
  </w:abstractNum>
  <w:abstractNum w:abstractNumId="19" w15:restartNumberingAfterBreak="0">
    <w:nsid w:val="4C5D6147"/>
    <w:multiLevelType w:val="hybridMultilevel"/>
    <w:tmpl w:val="7EAAD2B8"/>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0" w15:restartNumberingAfterBreak="0">
    <w:nsid w:val="57617C50"/>
    <w:multiLevelType w:val="hybridMultilevel"/>
    <w:tmpl w:val="A73C3250"/>
    <w:lvl w:ilvl="0" w:tplc="B874C756">
      <w:start w:val="1"/>
      <w:numFmt w:val="decimal"/>
      <w:lvlText w:val="%1)"/>
      <w:lvlJc w:val="left"/>
      <w:pPr>
        <w:ind w:left="899" w:hanging="360"/>
      </w:pPr>
      <w:rPr>
        <w:rFonts w:hint="default"/>
      </w:rPr>
    </w:lvl>
    <w:lvl w:ilvl="1" w:tplc="04070019" w:tentative="1">
      <w:start w:val="1"/>
      <w:numFmt w:val="lowerLetter"/>
      <w:lvlText w:val="%2."/>
      <w:lvlJc w:val="left"/>
      <w:pPr>
        <w:ind w:left="1619" w:hanging="360"/>
      </w:pPr>
    </w:lvl>
    <w:lvl w:ilvl="2" w:tplc="0407001B" w:tentative="1">
      <w:start w:val="1"/>
      <w:numFmt w:val="lowerRoman"/>
      <w:lvlText w:val="%3."/>
      <w:lvlJc w:val="right"/>
      <w:pPr>
        <w:ind w:left="2339" w:hanging="180"/>
      </w:pPr>
    </w:lvl>
    <w:lvl w:ilvl="3" w:tplc="0407000F" w:tentative="1">
      <w:start w:val="1"/>
      <w:numFmt w:val="decimal"/>
      <w:lvlText w:val="%4."/>
      <w:lvlJc w:val="left"/>
      <w:pPr>
        <w:ind w:left="3059" w:hanging="360"/>
      </w:pPr>
    </w:lvl>
    <w:lvl w:ilvl="4" w:tplc="04070019" w:tentative="1">
      <w:start w:val="1"/>
      <w:numFmt w:val="lowerLetter"/>
      <w:lvlText w:val="%5."/>
      <w:lvlJc w:val="left"/>
      <w:pPr>
        <w:ind w:left="3779" w:hanging="360"/>
      </w:pPr>
    </w:lvl>
    <w:lvl w:ilvl="5" w:tplc="0407001B" w:tentative="1">
      <w:start w:val="1"/>
      <w:numFmt w:val="lowerRoman"/>
      <w:lvlText w:val="%6."/>
      <w:lvlJc w:val="right"/>
      <w:pPr>
        <w:ind w:left="4499" w:hanging="180"/>
      </w:pPr>
    </w:lvl>
    <w:lvl w:ilvl="6" w:tplc="0407000F" w:tentative="1">
      <w:start w:val="1"/>
      <w:numFmt w:val="decimal"/>
      <w:lvlText w:val="%7."/>
      <w:lvlJc w:val="left"/>
      <w:pPr>
        <w:ind w:left="5219" w:hanging="360"/>
      </w:pPr>
    </w:lvl>
    <w:lvl w:ilvl="7" w:tplc="04070019" w:tentative="1">
      <w:start w:val="1"/>
      <w:numFmt w:val="lowerLetter"/>
      <w:lvlText w:val="%8."/>
      <w:lvlJc w:val="left"/>
      <w:pPr>
        <w:ind w:left="5939" w:hanging="360"/>
      </w:pPr>
    </w:lvl>
    <w:lvl w:ilvl="8" w:tplc="0407001B" w:tentative="1">
      <w:start w:val="1"/>
      <w:numFmt w:val="lowerRoman"/>
      <w:lvlText w:val="%9."/>
      <w:lvlJc w:val="right"/>
      <w:pPr>
        <w:ind w:left="6659" w:hanging="180"/>
      </w:pPr>
    </w:lvl>
  </w:abstractNum>
  <w:abstractNum w:abstractNumId="21" w15:restartNumberingAfterBreak="0">
    <w:nsid w:val="5BBD36BF"/>
    <w:multiLevelType w:val="hybridMultilevel"/>
    <w:tmpl w:val="551CABE2"/>
    <w:lvl w:ilvl="0" w:tplc="4626990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5D9E4E13"/>
    <w:multiLevelType w:val="hybridMultilevel"/>
    <w:tmpl w:val="081447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6470F27"/>
    <w:multiLevelType w:val="hybridMultilevel"/>
    <w:tmpl w:val="C67AE948"/>
    <w:lvl w:ilvl="0" w:tplc="1A00EDBC">
      <w:start w:val="1"/>
      <w:numFmt w:val="decimal"/>
      <w:pStyle w:val="BSBGliederung4"/>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C50239"/>
    <w:multiLevelType w:val="hybridMultilevel"/>
    <w:tmpl w:val="D974B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1A2484"/>
    <w:multiLevelType w:val="hybridMultilevel"/>
    <w:tmpl w:val="2C5624B4"/>
    <w:lvl w:ilvl="0" w:tplc="A306A958">
      <w:start w:val="1"/>
      <w:numFmt w:val="decimal"/>
      <w:pStyle w:val="BSBGliederung7"/>
      <w:lvlText w:val="%1.1.1.1.1"/>
      <w:lvlJc w:val="left"/>
      <w:pPr>
        <w:ind w:left="6120" w:hanging="360"/>
      </w:pPr>
      <w:rPr>
        <w:rFonts w:hint="default"/>
      </w:rPr>
    </w:lvl>
    <w:lvl w:ilvl="1" w:tplc="04070019" w:tentative="1">
      <w:start w:val="1"/>
      <w:numFmt w:val="lowerLetter"/>
      <w:lvlText w:val="%2."/>
      <w:lvlJc w:val="left"/>
      <w:pPr>
        <w:ind w:left="6840" w:hanging="360"/>
      </w:pPr>
    </w:lvl>
    <w:lvl w:ilvl="2" w:tplc="0407001B" w:tentative="1">
      <w:start w:val="1"/>
      <w:numFmt w:val="lowerRoman"/>
      <w:lvlText w:val="%3."/>
      <w:lvlJc w:val="right"/>
      <w:pPr>
        <w:ind w:left="7560" w:hanging="180"/>
      </w:pPr>
    </w:lvl>
    <w:lvl w:ilvl="3" w:tplc="0407000F" w:tentative="1">
      <w:start w:val="1"/>
      <w:numFmt w:val="decimal"/>
      <w:lvlText w:val="%4."/>
      <w:lvlJc w:val="left"/>
      <w:pPr>
        <w:ind w:left="8280" w:hanging="360"/>
      </w:pPr>
    </w:lvl>
    <w:lvl w:ilvl="4" w:tplc="04070019" w:tentative="1">
      <w:start w:val="1"/>
      <w:numFmt w:val="lowerLetter"/>
      <w:lvlText w:val="%5."/>
      <w:lvlJc w:val="left"/>
      <w:pPr>
        <w:ind w:left="9000" w:hanging="360"/>
      </w:pPr>
    </w:lvl>
    <w:lvl w:ilvl="5" w:tplc="0407001B" w:tentative="1">
      <w:start w:val="1"/>
      <w:numFmt w:val="lowerRoman"/>
      <w:lvlText w:val="%6."/>
      <w:lvlJc w:val="right"/>
      <w:pPr>
        <w:ind w:left="9720" w:hanging="180"/>
      </w:pPr>
    </w:lvl>
    <w:lvl w:ilvl="6" w:tplc="0407000F" w:tentative="1">
      <w:start w:val="1"/>
      <w:numFmt w:val="decimal"/>
      <w:lvlText w:val="%7."/>
      <w:lvlJc w:val="left"/>
      <w:pPr>
        <w:ind w:left="10440" w:hanging="360"/>
      </w:pPr>
    </w:lvl>
    <w:lvl w:ilvl="7" w:tplc="04070019" w:tentative="1">
      <w:start w:val="1"/>
      <w:numFmt w:val="lowerLetter"/>
      <w:lvlText w:val="%8."/>
      <w:lvlJc w:val="left"/>
      <w:pPr>
        <w:ind w:left="11160" w:hanging="360"/>
      </w:pPr>
    </w:lvl>
    <w:lvl w:ilvl="8" w:tplc="0407001B" w:tentative="1">
      <w:start w:val="1"/>
      <w:numFmt w:val="lowerRoman"/>
      <w:lvlText w:val="%9."/>
      <w:lvlJc w:val="right"/>
      <w:pPr>
        <w:ind w:left="11880" w:hanging="180"/>
      </w:pPr>
    </w:lvl>
  </w:abstractNum>
  <w:abstractNum w:abstractNumId="26" w15:restartNumberingAfterBreak="0">
    <w:nsid w:val="6F057102"/>
    <w:multiLevelType w:val="hybridMultilevel"/>
    <w:tmpl w:val="C4520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F7650F5"/>
    <w:multiLevelType w:val="hybridMultilevel"/>
    <w:tmpl w:val="FE70B542"/>
    <w:lvl w:ilvl="0" w:tplc="59244F1C">
      <w:start w:val="1"/>
      <w:numFmt w:val="bullet"/>
      <w:lvlText w:val=""/>
      <w:lvlJc w:val="left"/>
      <w:pPr>
        <w:ind w:left="720" w:hanging="360"/>
      </w:pPr>
      <w:rPr>
        <w:rFonts w:ascii="Webdings" w:hAnsi="Web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961548"/>
    <w:multiLevelType w:val="hybridMultilevel"/>
    <w:tmpl w:val="79E6E856"/>
    <w:lvl w:ilvl="0" w:tplc="3CE2393E">
      <w:start w:val="1"/>
      <w:numFmt w:val="decimal"/>
      <w:pStyle w:val="BSBGliederung6"/>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70D61E60"/>
    <w:multiLevelType w:val="hybridMultilevel"/>
    <w:tmpl w:val="5F166CF4"/>
    <w:lvl w:ilvl="0" w:tplc="4D6EF86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2BE2CA6"/>
    <w:multiLevelType w:val="hybridMultilevel"/>
    <w:tmpl w:val="415240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B071D08"/>
    <w:multiLevelType w:val="multilevel"/>
    <w:tmpl w:val="C1A8F8B0"/>
    <w:styleLink w:val="KGliederungNummerierung"/>
    <w:lvl w:ilvl="0">
      <w:start w:val="1"/>
      <w:numFmt w:val="decimal"/>
      <w:suff w:val="space"/>
      <w:lvlText w:val="%1. Teil"/>
      <w:lvlJc w:val="left"/>
      <w:pPr>
        <w:ind w:left="0" w:firstLine="0"/>
      </w:pPr>
      <w:rPr>
        <w:rFonts w:ascii="Arial" w:hAnsi="Arial" w:hint="default"/>
        <w:b/>
        <w:i w:val="0"/>
        <w:caps w:val="0"/>
        <w:strike w:val="0"/>
        <w:dstrike w:val="0"/>
        <w:vanish w:val="0"/>
        <w:sz w:val="22"/>
        <w:vertAlign w:val="baseline"/>
      </w:rPr>
    </w:lvl>
    <w:lvl w:ilvl="1">
      <w:start w:val="1"/>
      <w:numFmt w:val="upperLetter"/>
      <w:suff w:val="space"/>
      <w:lvlText w:val="%2."/>
      <w:lvlJc w:val="left"/>
      <w:pPr>
        <w:ind w:left="0" w:firstLine="0"/>
      </w:pPr>
      <w:rPr>
        <w:rFonts w:hint="default"/>
        <w:b/>
        <w:i w:val="0"/>
      </w:rPr>
    </w:lvl>
    <w:lvl w:ilvl="2">
      <w:start w:val="1"/>
      <w:numFmt w:val="upperRoman"/>
      <w:suff w:val="space"/>
      <w:lvlText w:val="%3."/>
      <w:lvlJc w:val="left"/>
      <w:pPr>
        <w:ind w:left="0" w:firstLine="0"/>
      </w:pPr>
      <w:rPr>
        <w:rFonts w:hint="default"/>
        <w:b/>
        <w:i w:val="0"/>
      </w:rPr>
    </w:lvl>
    <w:lvl w:ilvl="3">
      <w:start w:val="1"/>
      <w:numFmt w:val="decimal"/>
      <w:lvlText w:val="%4."/>
      <w:lvlJc w:val="left"/>
      <w:pPr>
        <w:ind w:left="567" w:hanging="567"/>
      </w:pPr>
      <w:rPr>
        <w:rFonts w:hint="default"/>
        <w:b/>
        <w:i w:val="0"/>
      </w:rPr>
    </w:lvl>
    <w:lvl w:ilvl="4">
      <w:start w:val="1"/>
      <w:numFmt w:val="lowerLetter"/>
      <w:lvlText w:val="%5)"/>
      <w:lvlJc w:val="left"/>
      <w:pPr>
        <w:ind w:left="1134" w:hanging="567"/>
      </w:pPr>
      <w:rPr>
        <w:rFonts w:hint="default"/>
        <w:b/>
        <w:i w:val="0"/>
      </w:rPr>
    </w:lvl>
    <w:lvl w:ilvl="5">
      <w:start w:val="27"/>
      <w:numFmt w:val="lowerLetter"/>
      <w:lvlText w:val="%6)"/>
      <w:lvlJc w:val="left"/>
      <w:pPr>
        <w:ind w:left="1701" w:hanging="567"/>
      </w:pPr>
      <w:rPr>
        <w:rFonts w:hint="default"/>
      </w:rPr>
    </w:lvl>
    <w:lvl w:ilvl="6">
      <w:start w:val="1"/>
      <w:numFmt w:val="decimal"/>
      <w:lvlText w:val="(%7)"/>
      <w:lvlJc w:val="left"/>
      <w:pPr>
        <w:ind w:left="1701" w:hanging="567"/>
      </w:pPr>
      <w:rPr>
        <w:rFonts w:hint="default"/>
      </w:rPr>
    </w:lvl>
    <w:lvl w:ilvl="7">
      <w:start w:val="1"/>
      <w:numFmt w:val="lowerLetter"/>
      <w:lvlText w:val="(%8)"/>
      <w:lvlJc w:val="left"/>
      <w:pPr>
        <w:ind w:left="1701" w:hanging="567"/>
      </w:pPr>
      <w:rPr>
        <w:rFonts w:hint="default"/>
      </w:rPr>
    </w:lvl>
    <w:lvl w:ilvl="8">
      <w:start w:val="27"/>
      <w:numFmt w:val="lowerLetter"/>
      <w:lvlText w:val="(%9)"/>
      <w:lvlJc w:val="left"/>
      <w:pPr>
        <w:ind w:left="1701" w:hanging="567"/>
      </w:pPr>
      <w:rPr>
        <w:rFonts w:hint="default"/>
      </w:rPr>
    </w:lvl>
  </w:abstractNum>
  <w:num w:numId="1">
    <w:abstractNumId w:val="31"/>
  </w:num>
  <w:num w:numId="2">
    <w:abstractNumId w:val="13"/>
  </w:num>
  <w:num w:numId="3">
    <w:abstractNumId w:val="23"/>
  </w:num>
  <w:num w:numId="4">
    <w:abstractNumId w:val="17"/>
  </w:num>
  <w:num w:numId="5">
    <w:abstractNumId w:val="28"/>
  </w:num>
  <w:num w:numId="6">
    <w:abstractNumId w:val="25"/>
  </w:num>
  <w:num w:numId="7">
    <w:abstractNumId w:val="8"/>
  </w:num>
  <w:num w:numId="8">
    <w:abstractNumId w:val="1"/>
  </w:num>
  <w:num w:numId="9">
    <w:abstractNumId w:val="2"/>
  </w:num>
  <w:num w:numId="10">
    <w:abstractNumId w:val="19"/>
  </w:num>
  <w:num w:numId="11">
    <w:abstractNumId w:val="4"/>
  </w:num>
  <w:num w:numId="12">
    <w:abstractNumId w:val="1"/>
  </w:num>
  <w:num w:numId="13">
    <w:abstractNumId w:val="5"/>
  </w:num>
  <w:num w:numId="14">
    <w:abstractNumId w:val="30"/>
  </w:num>
  <w:num w:numId="15">
    <w:abstractNumId w:val="14"/>
  </w:num>
  <w:num w:numId="16">
    <w:abstractNumId w:val="2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10"/>
  </w:num>
  <w:num w:numId="28">
    <w:abstractNumId w:val="16"/>
  </w:num>
  <w:num w:numId="29">
    <w:abstractNumId w:val="7"/>
  </w:num>
  <w:num w:numId="30">
    <w:abstractNumId w:val="9"/>
  </w:num>
  <w:num w:numId="31">
    <w:abstractNumId w:val="22"/>
  </w:num>
  <w:num w:numId="32">
    <w:abstractNumId w:val="3"/>
  </w:num>
  <w:num w:numId="33">
    <w:abstractNumId w:val="1"/>
  </w:num>
  <w:num w:numId="34">
    <w:abstractNumId w:val="1"/>
  </w:num>
  <w:num w:numId="35">
    <w:abstractNumId w:val="15"/>
  </w:num>
  <w:num w:numId="36">
    <w:abstractNumId w:val="1"/>
  </w:num>
  <w:num w:numId="37">
    <w:abstractNumId w:val="1"/>
  </w:num>
  <w:num w:numId="38">
    <w:abstractNumId w:val="1"/>
  </w:num>
  <w:num w:numId="39">
    <w:abstractNumId w:val="0"/>
  </w:num>
  <w:num w:numId="40">
    <w:abstractNumId w:val="20"/>
  </w:num>
  <w:num w:numId="41">
    <w:abstractNumId w:val="18"/>
  </w:num>
  <w:num w:numId="42">
    <w:abstractNumId w:val="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Test.doc"/>
    <w:docVar w:name="dgnword-docGUID" w:val="{AC04D20A-B30B-436D-A04E-5CC0E0D6CEF6}"/>
    <w:docVar w:name="dgnword-eventsink" w:val="1540660192"/>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B16A24"/>
    <w:rsid w:val="000308A5"/>
    <w:rsid w:val="0003357A"/>
    <w:rsid w:val="0005303A"/>
    <w:rsid w:val="00064D66"/>
    <w:rsid w:val="00066B59"/>
    <w:rsid w:val="00076D21"/>
    <w:rsid w:val="00081AC0"/>
    <w:rsid w:val="000823EB"/>
    <w:rsid w:val="00090873"/>
    <w:rsid w:val="000B040E"/>
    <w:rsid w:val="000B3D1A"/>
    <w:rsid w:val="000B7DB3"/>
    <w:rsid w:val="000C0735"/>
    <w:rsid w:val="000C1182"/>
    <w:rsid w:val="000C1C64"/>
    <w:rsid w:val="000D0472"/>
    <w:rsid w:val="000D1F6E"/>
    <w:rsid w:val="000E7474"/>
    <w:rsid w:val="000F7BC8"/>
    <w:rsid w:val="00101B9E"/>
    <w:rsid w:val="00112684"/>
    <w:rsid w:val="00117E65"/>
    <w:rsid w:val="00124B4D"/>
    <w:rsid w:val="00130743"/>
    <w:rsid w:val="00137763"/>
    <w:rsid w:val="00144222"/>
    <w:rsid w:val="00144F6C"/>
    <w:rsid w:val="00150B04"/>
    <w:rsid w:val="001511BE"/>
    <w:rsid w:val="001542ED"/>
    <w:rsid w:val="00173356"/>
    <w:rsid w:val="00186312"/>
    <w:rsid w:val="0019052E"/>
    <w:rsid w:val="001B036A"/>
    <w:rsid w:val="001B3EE5"/>
    <w:rsid w:val="001B40B6"/>
    <w:rsid w:val="001C661B"/>
    <w:rsid w:val="001E381C"/>
    <w:rsid w:val="001F2F23"/>
    <w:rsid w:val="001F77FA"/>
    <w:rsid w:val="00201D09"/>
    <w:rsid w:val="00204F4D"/>
    <w:rsid w:val="00206E91"/>
    <w:rsid w:val="002103DC"/>
    <w:rsid w:val="002154BA"/>
    <w:rsid w:val="0023172F"/>
    <w:rsid w:val="002319DC"/>
    <w:rsid w:val="00236020"/>
    <w:rsid w:val="00236380"/>
    <w:rsid w:val="00237A2A"/>
    <w:rsid w:val="002548DE"/>
    <w:rsid w:val="00260E4B"/>
    <w:rsid w:val="00265511"/>
    <w:rsid w:val="002725FA"/>
    <w:rsid w:val="00272F1B"/>
    <w:rsid w:val="00276BC6"/>
    <w:rsid w:val="00287704"/>
    <w:rsid w:val="002920D6"/>
    <w:rsid w:val="00292F69"/>
    <w:rsid w:val="002A217E"/>
    <w:rsid w:val="002C60D0"/>
    <w:rsid w:val="002C6BC8"/>
    <w:rsid w:val="002D113F"/>
    <w:rsid w:val="002D21D4"/>
    <w:rsid w:val="002D65B4"/>
    <w:rsid w:val="002D762F"/>
    <w:rsid w:val="002E51B2"/>
    <w:rsid w:val="00307E5D"/>
    <w:rsid w:val="00322EDE"/>
    <w:rsid w:val="00324E06"/>
    <w:rsid w:val="00331ADD"/>
    <w:rsid w:val="003359CD"/>
    <w:rsid w:val="0034125B"/>
    <w:rsid w:val="003611A3"/>
    <w:rsid w:val="00372AD1"/>
    <w:rsid w:val="00380EB0"/>
    <w:rsid w:val="00382945"/>
    <w:rsid w:val="00391590"/>
    <w:rsid w:val="003B27AB"/>
    <w:rsid w:val="003B5163"/>
    <w:rsid w:val="003D2163"/>
    <w:rsid w:val="003D3745"/>
    <w:rsid w:val="003D3EF0"/>
    <w:rsid w:val="003D4FE3"/>
    <w:rsid w:val="003E0878"/>
    <w:rsid w:val="003E45AE"/>
    <w:rsid w:val="003F31FF"/>
    <w:rsid w:val="003F48D7"/>
    <w:rsid w:val="004001FD"/>
    <w:rsid w:val="0040143B"/>
    <w:rsid w:val="00405486"/>
    <w:rsid w:val="00407E85"/>
    <w:rsid w:val="004316B0"/>
    <w:rsid w:val="004317A6"/>
    <w:rsid w:val="0045192F"/>
    <w:rsid w:val="0045269C"/>
    <w:rsid w:val="004543BC"/>
    <w:rsid w:val="004649A8"/>
    <w:rsid w:val="00467A9C"/>
    <w:rsid w:val="00467E90"/>
    <w:rsid w:val="004727BA"/>
    <w:rsid w:val="0048015D"/>
    <w:rsid w:val="00483E68"/>
    <w:rsid w:val="004917A0"/>
    <w:rsid w:val="00491DBB"/>
    <w:rsid w:val="004928D7"/>
    <w:rsid w:val="0049473E"/>
    <w:rsid w:val="00494E62"/>
    <w:rsid w:val="00495639"/>
    <w:rsid w:val="004B14B9"/>
    <w:rsid w:val="004B421B"/>
    <w:rsid w:val="004B5CA5"/>
    <w:rsid w:val="004C4CE6"/>
    <w:rsid w:val="004D7967"/>
    <w:rsid w:val="00500B96"/>
    <w:rsid w:val="00537028"/>
    <w:rsid w:val="005475AA"/>
    <w:rsid w:val="0055165F"/>
    <w:rsid w:val="0057249E"/>
    <w:rsid w:val="00575058"/>
    <w:rsid w:val="00575B66"/>
    <w:rsid w:val="005775FF"/>
    <w:rsid w:val="005803A2"/>
    <w:rsid w:val="00580D8A"/>
    <w:rsid w:val="005871C8"/>
    <w:rsid w:val="005974D7"/>
    <w:rsid w:val="00597F50"/>
    <w:rsid w:val="005A4582"/>
    <w:rsid w:val="005C6A0F"/>
    <w:rsid w:val="005F2B05"/>
    <w:rsid w:val="006010A8"/>
    <w:rsid w:val="00610370"/>
    <w:rsid w:val="00615988"/>
    <w:rsid w:val="006164C6"/>
    <w:rsid w:val="006446F4"/>
    <w:rsid w:val="00650852"/>
    <w:rsid w:val="00653E37"/>
    <w:rsid w:val="0067247C"/>
    <w:rsid w:val="00680AFE"/>
    <w:rsid w:val="00685A3A"/>
    <w:rsid w:val="006869A5"/>
    <w:rsid w:val="00687B5E"/>
    <w:rsid w:val="0069079C"/>
    <w:rsid w:val="00692E08"/>
    <w:rsid w:val="006A3ADB"/>
    <w:rsid w:val="006C7807"/>
    <w:rsid w:val="0070236B"/>
    <w:rsid w:val="00733E59"/>
    <w:rsid w:val="00734711"/>
    <w:rsid w:val="0073735B"/>
    <w:rsid w:val="00743CDC"/>
    <w:rsid w:val="0074748D"/>
    <w:rsid w:val="00770BD7"/>
    <w:rsid w:val="007736F5"/>
    <w:rsid w:val="00781432"/>
    <w:rsid w:val="00786DC9"/>
    <w:rsid w:val="00791304"/>
    <w:rsid w:val="007C58C3"/>
    <w:rsid w:val="007D3208"/>
    <w:rsid w:val="007D6C6B"/>
    <w:rsid w:val="007E604C"/>
    <w:rsid w:val="008022D4"/>
    <w:rsid w:val="00845CDD"/>
    <w:rsid w:val="00861614"/>
    <w:rsid w:val="00876246"/>
    <w:rsid w:val="00883EBE"/>
    <w:rsid w:val="00896462"/>
    <w:rsid w:val="008A775C"/>
    <w:rsid w:val="008B3404"/>
    <w:rsid w:val="008B6D4E"/>
    <w:rsid w:val="008C7AA3"/>
    <w:rsid w:val="008D6733"/>
    <w:rsid w:val="00904C2D"/>
    <w:rsid w:val="00916865"/>
    <w:rsid w:val="00922370"/>
    <w:rsid w:val="0092699D"/>
    <w:rsid w:val="00926D43"/>
    <w:rsid w:val="00935586"/>
    <w:rsid w:val="009370B6"/>
    <w:rsid w:val="00944601"/>
    <w:rsid w:val="009449E5"/>
    <w:rsid w:val="00946A92"/>
    <w:rsid w:val="009521F0"/>
    <w:rsid w:val="00957184"/>
    <w:rsid w:val="00975295"/>
    <w:rsid w:val="009853C3"/>
    <w:rsid w:val="00990828"/>
    <w:rsid w:val="009A3632"/>
    <w:rsid w:val="009B50DC"/>
    <w:rsid w:val="009C0AEE"/>
    <w:rsid w:val="009C4C18"/>
    <w:rsid w:val="009C52E1"/>
    <w:rsid w:val="009D1845"/>
    <w:rsid w:val="009D5E54"/>
    <w:rsid w:val="00A01D28"/>
    <w:rsid w:val="00A2663D"/>
    <w:rsid w:val="00A321C7"/>
    <w:rsid w:val="00A33DA9"/>
    <w:rsid w:val="00A41EDC"/>
    <w:rsid w:val="00A4268F"/>
    <w:rsid w:val="00A47760"/>
    <w:rsid w:val="00A52F8A"/>
    <w:rsid w:val="00A76B5E"/>
    <w:rsid w:val="00A95A8D"/>
    <w:rsid w:val="00AA0555"/>
    <w:rsid w:val="00AA1C70"/>
    <w:rsid w:val="00AA38A6"/>
    <w:rsid w:val="00AB363A"/>
    <w:rsid w:val="00AD2893"/>
    <w:rsid w:val="00AD5460"/>
    <w:rsid w:val="00AE0699"/>
    <w:rsid w:val="00AE2909"/>
    <w:rsid w:val="00AE2E34"/>
    <w:rsid w:val="00AE3F6B"/>
    <w:rsid w:val="00AE41DD"/>
    <w:rsid w:val="00AF3E4E"/>
    <w:rsid w:val="00B01BB8"/>
    <w:rsid w:val="00B138F3"/>
    <w:rsid w:val="00B15439"/>
    <w:rsid w:val="00B16A24"/>
    <w:rsid w:val="00B23214"/>
    <w:rsid w:val="00B57BDD"/>
    <w:rsid w:val="00B942D8"/>
    <w:rsid w:val="00B971B3"/>
    <w:rsid w:val="00BA4BC9"/>
    <w:rsid w:val="00BA553B"/>
    <w:rsid w:val="00BA7283"/>
    <w:rsid w:val="00BC7D3A"/>
    <w:rsid w:val="00BF2C37"/>
    <w:rsid w:val="00C05FCD"/>
    <w:rsid w:val="00C1613A"/>
    <w:rsid w:val="00C32B18"/>
    <w:rsid w:val="00C32D1E"/>
    <w:rsid w:val="00C3599B"/>
    <w:rsid w:val="00C52546"/>
    <w:rsid w:val="00C57D17"/>
    <w:rsid w:val="00C60A6B"/>
    <w:rsid w:val="00C8005E"/>
    <w:rsid w:val="00C914B5"/>
    <w:rsid w:val="00CB4861"/>
    <w:rsid w:val="00CB6282"/>
    <w:rsid w:val="00D02057"/>
    <w:rsid w:val="00D06899"/>
    <w:rsid w:val="00D06B56"/>
    <w:rsid w:val="00D07E2A"/>
    <w:rsid w:val="00D11DCD"/>
    <w:rsid w:val="00D222D7"/>
    <w:rsid w:val="00D35204"/>
    <w:rsid w:val="00D54686"/>
    <w:rsid w:val="00D55DEB"/>
    <w:rsid w:val="00D844DD"/>
    <w:rsid w:val="00D95D28"/>
    <w:rsid w:val="00DA5D11"/>
    <w:rsid w:val="00DB0965"/>
    <w:rsid w:val="00DD2B5B"/>
    <w:rsid w:val="00DE66E7"/>
    <w:rsid w:val="00DF4656"/>
    <w:rsid w:val="00E07C2F"/>
    <w:rsid w:val="00E209AF"/>
    <w:rsid w:val="00E2447E"/>
    <w:rsid w:val="00E274CB"/>
    <w:rsid w:val="00E41DBB"/>
    <w:rsid w:val="00E5004C"/>
    <w:rsid w:val="00E534B8"/>
    <w:rsid w:val="00E65642"/>
    <w:rsid w:val="00E73F76"/>
    <w:rsid w:val="00E92FF4"/>
    <w:rsid w:val="00E95276"/>
    <w:rsid w:val="00EB2E4F"/>
    <w:rsid w:val="00EB2F52"/>
    <w:rsid w:val="00ED05BB"/>
    <w:rsid w:val="00EE2845"/>
    <w:rsid w:val="00EF48C8"/>
    <w:rsid w:val="00F107FC"/>
    <w:rsid w:val="00F21039"/>
    <w:rsid w:val="00F22199"/>
    <w:rsid w:val="00F507C7"/>
    <w:rsid w:val="00F532D6"/>
    <w:rsid w:val="00F541B8"/>
    <w:rsid w:val="00F54764"/>
    <w:rsid w:val="00F663CE"/>
    <w:rsid w:val="00F75B9F"/>
    <w:rsid w:val="00F90B07"/>
    <w:rsid w:val="00F97260"/>
    <w:rsid w:val="00FA3613"/>
    <w:rsid w:val="00FA688F"/>
    <w:rsid w:val="00FB4D00"/>
    <w:rsid w:val="00FB71DF"/>
    <w:rsid w:val="00FC3EDF"/>
    <w:rsid w:val="00FC6FFE"/>
    <w:rsid w:val="00FD7F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4E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atentStyles>
  <w:style w:type="paragraph" w:default="1" w:styleId="Standard">
    <w:name w:val="Normal"/>
    <w:qFormat/>
    <w:rsid w:val="003611A3"/>
    <w:rPr>
      <w:rFonts w:ascii="Arial" w:hAnsi="Arial"/>
      <w:sz w:val="22"/>
    </w:rPr>
  </w:style>
  <w:style w:type="paragraph" w:styleId="berschrift2">
    <w:name w:val="heading 2"/>
    <w:basedOn w:val="Standard"/>
    <w:next w:val="Standard"/>
    <w:link w:val="berschrift2Zchn"/>
    <w:uiPriority w:val="9"/>
    <w:unhideWhenUsed/>
    <w:qFormat/>
    <w:locked/>
    <w:rsid w:val="00DD2B5B"/>
    <w:pPr>
      <w:keepNext/>
      <w:keepLines/>
      <w:spacing w:before="40" w:after="120" w:line="259" w:lineRule="auto"/>
      <w:outlineLvl w:val="1"/>
    </w:pPr>
    <w:rPr>
      <w:rFonts w:ascii="Calibri Light" w:hAnsi="Calibri Light"/>
      <w:color w:val="2F5496"/>
      <w:sz w:val="26"/>
      <w:szCs w:val="26"/>
      <w:lang w:eastAsia="en-US"/>
    </w:rPr>
  </w:style>
  <w:style w:type="paragraph" w:styleId="berschrift3">
    <w:name w:val="heading 3"/>
    <w:basedOn w:val="Standard"/>
    <w:next w:val="Standard"/>
    <w:link w:val="berschrift3Zchn"/>
    <w:uiPriority w:val="9"/>
    <w:semiHidden/>
    <w:unhideWhenUsed/>
    <w:qFormat/>
    <w:locked/>
    <w:rsid w:val="00DD2B5B"/>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semiHidden/>
    <w:unhideWhenUsed/>
    <w:qFormat/>
    <w:locked/>
    <w:rsid w:val="00DD2B5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locked/>
    <w:pPr>
      <w:tabs>
        <w:tab w:val="center" w:pos="4536"/>
        <w:tab w:val="right" w:pos="9072"/>
      </w:tabs>
    </w:pPr>
  </w:style>
  <w:style w:type="paragraph" w:styleId="Fuzeile">
    <w:name w:val="footer"/>
    <w:basedOn w:val="Standard"/>
    <w:semiHidden/>
    <w:locked/>
    <w:pPr>
      <w:tabs>
        <w:tab w:val="center" w:pos="4536"/>
        <w:tab w:val="right" w:pos="9072"/>
      </w:tabs>
    </w:pPr>
  </w:style>
  <w:style w:type="character" w:styleId="Seitenzahl">
    <w:name w:val="page number"/>
    <w:semiHidden/>
    <w:locked/>
    <w:rPr>
      <w:rFonts w:ascii="Times New Roman" w:hAnsi="Times New Roman"/>
      <w:sz w:val="24"/>
    </w:rPr>
  </w:style>
  <w:style w:type="paragraph" w:customStyle="1" w:styleId="BSBStandard">
    <w:name w:val="BSB_Standard"/>
    <w:basedOn w:val="Standard"/>
    <w:link w:val="BSBStandardZchn"/>
    <w:qFormat/>
    <w:locked/>
    <w:rsid w:val="000B040E"/>
    <w:pPr>
      <w:spacing w:after="340" w:line="360" w:lineRule="exact"/>
    </w:pPr>
    <w:rPr>
      <w:szCs w:val="24"/>
    </w:rPr>
  </w:style>
  <w:style w:type="paragraph" w:customStyle="1" w:styleId="BSBGliederung0">
    <w:name w:val="BSB_Gliederung 0"/>
    <w:next w:val="BSBStandard"/>
    <w:uiPriority w:val="2"/>
    <w:qFormat/>
    <w:locked/>
    <w:rsid w:val="000B040E"/>
    <w:pPr>
      <w:spacing w:after="360" w:line="360" w:lineRule="exact"/>
      <w:jc w:val="both"/>
      <w:outlineLvl w:val="0"/>
    </w:pPr>
    <w:rPr>
      <w:rFonts w:ascii="Arial" w:hAnsi="Arial"/>
      <w:b/>
      <w:sz w:val="22"/>
      <w:szCs w:val="24"/>
    </w:rPr>
  </w:style>
  <w:style w:type="paragraph" w:customStyle="1" w:styleId="BSBGliederung1">
    <w:name w:val="BSB_Gliederung 1"/>
    <w:basedOn w:val="BSBGliederung0"/>
    <w:next w:val="BSBStandard"/>
    <w:uiPriority w:val="2"/>
    <w:qFormat/>
    <w:locked/>
    <w:rsid w:val="000B040E"/>
    <w:pPr>
      <w:ind w:right="567"/>
      <w:outlineLvl w:val="1"/>
    </w:pPr>
  </w:style>
  <w:style w:type="paragraph" w:customStyle="1" w:styleId="BSBGliederung2">
    <w:name w:val="BSB_Gliederung 2"/>
    <w:basedOn w:val="BSBGliederung0"/>
    <w:next w:val="BSBStandard"/>
    <w:uiPriority w:val="2"/>
    <w:qFormat/>
    <w:locked/>
    <w:rsid w:val="000B040E"/>
    <w:pPr>
      <w:outlineLvl w:val="2"/>
    </w:pPr>
  </w:style>
  <w:style w:type="numbering" w:customStyle="1" w:styleId="KGliederungNummerierung">
    <w:name w:val="K_Gliederung Nummerierung"/>
    <w:uiPriority w:val="99"/>
    <w:locked/>
    <w:rsid w:val="000B040E"/>
    <w:pPr>
      <w:numPr>
        <w:numId w:val="1"/>
      </w:numPr>
    </w:pPr>
  </w:style>
  <w:style w:type="paragraph" w:customStyle="1" w:styleId="BSBGliederung3">
    <w:name w:val="BSB_Gliederung 3"/>
    <w:next w:val="Standard"/>
    <w:uiPriority w:val="2"/>
    <w:qFormat/>
    <w:locked/>
    <w:rsid w:val="000B040E"/>
    <w:pPr>
      <w:spacing w:after="360" w:line="360" w:lineRule="exact"/>
      <w:outlineLvl w:val="3"/>
    </w:pPr>
    <w:rPr>
      <w:rFonts w:ascii="Arial" w:hAnsi="Arial"/>
      <w:b/>
      <w:sz w:val="22"/>
      <w:szCs w:val="24"/>
    </w:rPr>
  </w:style>
  <w:style w:type="paragraph" w:customStyle="1" w:styleId="BSBGliederung4">
    <w:name w:val="BSB_Gliederung 4"/>
    <w:next w:val="Standard"/>
    <w:uiPriority w:val="2"/>
    <w:qFormat/>
    <w:locked/>
    <w:rsid w:val="000B040E"/>
    <w:pPr>
      <w:numPr>
        <w:numId w:val="3"/>
      </w:numPr>
      <w:spacing w:after="360" w:line="360" w:lineRule="exact"/>
      <w:ind w:left="567" w:hanging="567"/>
      <w:outlineLvl w:val="4"/>
    </w:pPr>
    <w:rPr>
      <w:rFonts w:ascii="Arial" w:hAnsi="Arial"/>
      <w:b/>
      <w:sz w:val="22"/>
      <w:szCs w:val="24"/>
    </w:rPr>
  </w:style>
  <w:style w:type="paragraph" w:customStyle="1" w:styleId="BSBGliederung5">
    <w:name w:val="BSB_Gliederung 5"/>
    <w:basedOn w:val="BSBGliederung4"/>
    <w:next w:val="Standard"/>
    <w:uiPriority w:val="2"/>
    <w:qFormat/>
    <w:locked/>
    <w:rsid w:val="000B040E"/>
    <w:pPr>
      <w:numPr>
        <w:numId w:val="4"/>
      </w:numPr>
      <w:ind w:left="0" w:firstLine="0"/>
      <w:outlineLvl w:val="5"/>
    </w:pPr>
  </w:style>
  <w:style w:type="paragraph" w:customStyle="1" w:styleId="BSBGliederung6">
    <w:name w:val="BSB_Gliederung 6"/>
    <w:basedOn w:val="BSBGliederung5"/>
    <w:next w:val="Standard"/>
    <w:uiPriority w:val="2"/>
    <w:qFormat/>
    <w:locked/>
    <w:rsid w:val="000B040E"/>
    <w:pPr>
      <w:numPr>
        <w:numId w:val="5"/>
      </w:numPr>
      <w:ind w:left="0" w:firstLine="0"/>
      <w:outlineLvl w:val="6"/>
    </w:pPr>
  </w:style>
  <w:style w:type="paragraph" w:customStyle="1" w:styleId="BSBGliederung7">
    <w:name w:val="BSB_Gliederung 7"/>
    <w:basedOn w:val="BSBGliederung5"/>
    <w:next w:val="Standard"/>
    <w:uiPriority w:val="2"/>
    <w:qFormat/>
    <w:locked/>
    <w:rsid w:val="000B040E"/>
    <w:pPr>
      <w:numPr>
        <w:numId w:val="6"/>
      </w:numPr>
      <w:ind w:left="0" w:firstLine="0"/>
      <w:outlineLvl w:val="7"/>
    </w:pPr>
  </w:style>
  <w:style w:type="paragraph" w:customStyle="1" w:styleId="BSBGliederung8">
    <w:name w:val="BSB_Gliederung 8"/>
    <w:basedOn w:val="BSBGliederung6"/>
    <w:next w:val="Standard"/>
    <w:uiPriority w:val="2"/>
    <w:qFormat/>
    <w:locked/>
    <w:rsid w:val="000B040E"/>
    <w:pPr>
      <w:numPr>
        <w:numId w:val="7"/>
      </w:numPr>
      <w:ind w:left="0" w:firstLine="0"/>
      <w:outlineLvl w:val="8"/>
    </w:pPr>
  </w:style>
  <w:style w:type="table" w:styleId="Tabellenraster">
    <w:name w:val="Table Grid"/>
    <w:basedOn w:val="NormaleTabelle"/>
    <w:uiPriority w:val="39"/>
    <w:locked/>
    <w:rsid w:val="000B040E"/>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BStandardZchn">
    <w:name w:val="BSB_Standard Zchn"/>
    <w:link w:val="BSBStandard"/>
    <w:rsid w:val="000B040E"/>
    <w:rPr>
      <w:rFonts w:ascii="Arial" w:hAnsi="Arial"/>
      <w:sz w:val="22"/>
      <w:szCs w:val="24"/>
    </w:rPr>
  </w:style>
  <w:style w:type="paragraph" w:customStyle="1" w:styleId="BSBVertrag0Titel">
    <w:name w:val="BSB_Vertrag0 Titel"/>
    <w:basedOn w:val="Standard"/>
    <w:next w:val="BSBVertrag-Dec1"/>
    <w:link w:val="BSBVertrag0TitelZchn"/>
    <w:uiPriority w:val="4"/>
    <w:qFormat/>
    <w:locked/>
    <w:rsid w:val="000B040E"/>
    <w:pPr>
      <w:spacing w:after="340" w:line="360" w:lineRule="exact"/>
      <w:jc w:val="center"/>
    </w:pPr>
    <w:rPr>
      <w:b/>
      <w:caps/>
      <w:spacing w:val="60"/>
      <w:sz w:val="30"/>
      <w:szCs w:val="30"/>
    </w:rPr>
  </w:style>
  <w:style w:type="character" w:customStyle="1" w:styleId="BSBVertrag0TitelZchn">
    <w:name w:val="BSB_Vertrag0 Titel Zchn"/>
    <w:link w:val="BSBVertrag0Titel"/>
    <w:uiPriority w:val="4"/>
    <w:rsid w:val="000B040E"/>
    <w:rPr>
      <w:rFonts w:ascii="Arial" w:hAnsi="Arial"/>
      <w:b/>
      <w:caps/>
      <w:spacing w:val="60"/>
      <w:sz w:val="30"/>
      <w:szCs w:val="30"/>
    </w:rPr>
  </w:style>
  <w:style w:type="paragraph" w:customStyle="1" w:styleId="BSBVertrag-Dec2">
    <w:name w:val="BSB_Vertrag-Dec2"/>
    <w:basedOn w:val="Standard"/>
    <w:link w:val="BSBVertrag-Dec2Zchn"/>
    <w:uiPriority w:val="5"/>
    <w:qFormat/>
    <w:locked/>
    <w:rsid w:val="000B040E"/>
    <w:pPr>
      <w:numPr>
        <w:ilvl w:val="1"/>
        <w:numId w:val="2"/>
      </w:numPr>
      <w:spacing w:after="340" w:line="360" w:lineRule="exact"/>
    </w:pPr>
    <w:rPr>
      <w:szCs w:val="24"/>
    </w:rPr>
  </w:style>
  <w:style w:type="paragraph" w:customStyle="1" w:styleId="BSBVertrag-Dec1">
    <w:name w:val="BSB_Vertrag-Dec1"/>
    <w:basedOn w:val="Standard"/>
    <w:next w:val="BSBVertrag-Dec2"/>
    <w:link w:val="BSBVertrag-Dec1Zchn"/>
    <w:uiPriority w:val="5"/>
    <w:qFormat/>
    <w:locked/>
    <w:rsid w:val="000B040E"/>
    <w:pPr>
      <w:numPr>
        <w:numId w:val="2"/>
      </w:numPr>
      <w:spacing w:after="340" w:line="360" w:lineRule="exact"/>
      <w:jc w:val="both"/>
      <w:outlineLvl w:val="0"/>
    </w:pPr>
    <w:rPr>
      <w:b/>
      <w:szCs w:val="24"/>
    </w:rPr>
  </w:style>
  <w:style w:type="character" w:customStyle="1" w:styleId="BSBVertrag-Dec1Zchn">
    <w:name w:val="BSB_Vertrag-Dec1 Zchn"/>
    <w:link w:val="BSBVertrag-Dec1"/>
    <w:uiPriority w:val="5"/>
    <w:rsid w:val="000B040E"/>
    <w:rPr>
      <w:rFonts w:ascii="Arial" w:hAnsi="Arial"/>
      <w:b/>
      <w:sz w:val="22"/>
      <w:szCs w:val="24"/>
    </w:rPr>
  </w:style>
  <w:style w:type="paragraph" w:customStyle="1" w:styleId="BSBVertrag-Dec3">
    <w:name w:val="BSB_Vertrag-Dec3"/>
    <w:basedOn w:val="Standard"/>
    <w:link w:val="BSBVertrag-Dec3Zchn"/>
    <w:uiPriority w:val="5"/>
    <w:qFormat/>
    <w:locked/>
    <w:rsid w:val="000B040E"/>
    <w:pPr>
      <w:numPr>
        <w:ilvl w:val="2"/>
        <w:numId w:val="2"/>
      </w:numPr>
      <w:spacing w:after="340" w:line="360" w:lineRule="exact"/>
    </w:pPr>
    <w:rPr>
      <w:szCs w:val="24"/>
    </w:rPr>
  </w:style>
  <w:style w:type="character" w:customStyle="1" w:styleId="BSBVertrag-Dec2Zchn">
    <w:name w:val="BSB_Vertrag-Dec2 Zchn"/>
    <w:link w:val="BSBVertrag-Dec2"/>
    <w:uiPriority w:val="5"/>
    <w:rsid w:val="000B040E"/>
    <w:rPr>
      <w:rFonts w:ascii="Arial" w:hAnsi="Arial"/>
      <w:sz w:val="22"/>
      <w:szCs w:val="24"/>
    </w:rPr>
  </w:style>
  <w:style w:type="character" w:customStyle="1" w:styleId="BSBVertrag-Dec3Zchn">
    <w:name w:val="BSB_Vertrag-Dec3 Zchn"/>
    <w:link w:val="BSBVertrag-Dec3"/>
    <w:uiPriority w:val="5"/>
    <w:rsid w:val="000B040E"/>
    <w:rPr>
      <w:rFonts w:ascii="Arial" w:hAnsi="Arial"/>
      <w:sz w:val="22"/>
      <w:szCs w:val="24"/>
    </w:rPr>
  </w:style>
  <w:style w:type="paragraph" w:customStyle="1" w:styleId="supUeberschrift1">
    <w:name w:val="sup_Ueberschrift_1"/>
    <w:basedOn w:val="supVertragNumtext1"/>
    <w:next w:val="supVertragNumtext1"/>
    <w:qFormat/>
    <w:locked/>
    <w:rsid w:val="000B040E"/>
    <w:pPr>
      <w:keepNext/>
      <w:spacing w:after="320"/>
      <w:outlineLvl w:val="0"/>
    </w:pPr>
    <w:rPr>
      <w:b/>
    </w:rPr>
  </w:style>
  <w:style w:type="paragraph" w:customStyle="1" w:styleId="supVertragNumtext1">
    <w:name w:val="sup_VertragNumtext_1"/>
    <w:basedOn w:val="Standard"/>
    <w:qFormat/>
    <w:locked/>
    <w:rsid w:val="000B040E"/>
    <w:pPr>
      <w:numPr>
        <w:numId w:val="18"/>
      </w:numPr>
      <w:spacing w:before="320" w:after="120" w:line="320" w:lineRule="exact"/>
      <w:jc w:val="both"/>
    </w:pPr>
    <w:rPr>
      <w:rFonts w:eastAsia="Calibri" w:cs="Arial"/>
      <w:szCs w:val="22"/>
      <w:lang w:eastAsia="en-US"/>
    </w:rPr>
  </w:style>
  <w:style w:type="paragraph" w:customStyle="1" w:styleId="supVertragNumtext2">
    <w:name w:val="sup_VertragNumtext_2"/>
    <w:basedOn w:val="Standard"/>
    <w:qFormat/>
    <w:locked/>
    <w:rsid w:val="000B040E"/>
    <w:pPr>
      <w:numPr>
        <w:ilvl w:val="1"/>
        <w:numId w:val="18"/>
      </w:numPr>
      <w:spacing w:before="320" w:after="120" w:line="320" w:lineRule="exact"/>
      <w:jc w:val="both"/>
    </w:pPr>
    <w:rPr>
      <w:rFonts w:eastAsia="Calibri" w:cs="Arial"/>
      <w:szCs w:val="22"/>
      <w:lang w:eastAsia="en-US"/>
    </w:rPr>
  </w:style>
  <w:style w:type="paragraph" w:customStyle="1" w:styleId="supVertragNumtext3">
    <w:name w:val="sup_VertragNumtext_3"/>
    <w:basedOn w:val="Standard"/>
    <w:qFormat/>
    <w:locked/>
    <w:rsid w:val="000B040E"/>
    <w:pPr>
      <w:numPr>
        <w:ilvl w:val="2"/>
        <w:numId w:val="18"/>
      </w:numPr>
      <w:spacing w:before="320" w:after="120" w:line="320" w:lineRule="exact"/>
      <w:jc w:val="both"/>
    </w:pPr>
    <w:rPr>
      <w:rFonts w:eastAsia="Calibri" w:cs="Arial"/>
      <w:szCs w:val="22"/>
      <w:lang w:eastAsia="en-US"/>
    </w:rPr>
  </w:style>
  <w:style w:type="paragraph" w:customStyle="1" w:styleId="supVertragNumtext4">
    <w:name w:val="sup_VertragNumtext_4"/>
    <w:basedOn w:val="Standard"/>
    <w:qFormat/>
    <w:locked/>
    <w:rsid w:val="000B040E"/>
    <w:pPr>
      <w:numPr>
        <w:ilvl w:val="3"/>
        <w:numId w:val="18"/>
      </w:numPr>
      <w:spacing w:before="320" w:after="120" w:line="320" w:lineRule="exact"/>
      <w:jc w:val="both"/>
    </w:pPr>
    <w:rPr>
      <w:rFonts w:eastAsia="Calibri" w:cs="Arial"/>
      <w:szCs w:val="22"/>
      <w:lang w:eastAsia="en-US"/>
    </w:rPr>
  </w:style>
  <w:style w:type="paragraph" w:customStyle="1" w:styleId="supVertragNumtext5">
    <w:name w:val="sup_VertragNumtext_5"/>
    <w:basedOn w:val="Standard"/>
    <w:next w:val="Standard"/>
    <w:qFormat/>
    <w:locked/>
    <w:rsid w:val="000B040E"/>
    <w:pPr>
      <w:numPr>
        <w:ilvl w:val="4"/>
        <w:numId w:val="18"/>
      </w:numPr>
      <w:spacing w:before="320" w:after="120" w:line="320" w:lineRule="exact"/>
      <w:jc w:val="both"/>
    </w:pPr>
    <w:rPr>
      <w:rFonts w:eastAsia="Calibri" w:cs="Arial"/>
      <w:szCs w:val="22"/>
      <w:lang w:eastAsia="en-US"/>
    </w:rPr>
  </w:style>
  <w:style w:type="paragraph" w:customStyle="1" w:styleId="supVertragNumtext6">
    <w:name w:val="sup_VertragNumtext_6"/>
    <w:basedOn w:val="Standard"/>
    <w:next w:val="Standard"/>
    <w:qFormat/>
    <w:locked/>
    <w:rsid w:val="000B040E"/>
    <w:pPr>
      <w:numPr>
        <w:ilvl w:val="5"/>
        <w:numId w:val="18"/>
      </w:numPr>
      <w:spacing w:before="320" w:after="120" w:line="320" w:lineRule="exact"/>
      <w:jc w:val="both"/>
    </w:pPr>
    <w:rPr>
      <w:rFonts w:eastAsia="Calibri" w:cs="Arial"/>
      <w:szCs w:val="22"/>
      <w:lang w:eastAsia="en-US"/>
    </w:rPr>
  </w:style>
  <w:style w:type="paragraph" w:customStyle="1" w:styleId="supVertragNumtext7">
    <w:name w:val="sup_VertragNumtext_7"/>
    <w:basedOn w:val="Standard"/>
    <w:next w:val="Standard"/>
    <w:qFormat/>
    <w:locked/>
    <w:rsid w:val="000B040E"/>
    <w:pPr>
      <w:numPr>
        <w:ilvl w:val="6"/>
        <w:numId w:val="18"/>
      </w:numPr>
      <w:spacing w:before="320" w:after="120" w:line="320" w:lineRule="exact"/>
      <w:jc w:val="both"/>
    </w:pPr>
    <w:rPr>
      <w:rFonts w:eastAsia="Calibri" w:cs="Arial"/>
      <w:szCs w:val="22"/>
      <w:lang w:eastAsia="en-US"/>
    </w:rPr>
  </w:style>
  <w:style w:type="paragraph" w:customStyle="1" w:styleId="supVertragNumtext8">
    <w:name w:val="sup_VertragNumtext_8"/>
    <w:basedOn w:val="Standard"/>
    <w:next w:val="Standard"/>
    <w:qFormat/>
    <w:locked/>
    <w:rsid w:val="000B040E"/>
    <w:pPr>
      <w:numPr>
        <w:ilvl w:val="7"/>
        <w:numId w:val="18"/>
      </w:numPr>
      <w:spacing w:before="320" w:after="120" w:line="320" w:lineRule="exact"/>
      <w:jc w:val="both"/>
    </w:pPr>
    <w:rPr>
      <w:rFonts w:eastAsia="Calibri" w:cs="Arial"/>
      <w:szCs w:val="22"/>
      <w:lang w:eastAsia="en-US"/>
    </w:rPr>
  </w:style>
  <w:style w:type="paragraph" w:customStyle="1" w:styleId="supVertragNumtext9">
    <w:name w:val="sup_VertragNumtext_9"/>
    <w:basedOn w:val="Standard"/>
    <w:next w:val="Standard"/>
    <w:qFormat/>
    <w:locked/>
    <w:rsid w:val="000B040E"/>
    <w:pPr>
      <w:numPr>
        <w:ilvl w:val="8"/>
        <w:numId w:val="18"/>
      </w:numPr>
      <w:spacing w:before="320" w:after="120" w:line="320" w:lineRule="exact"/>
      <w:jc w:val="both"/>
    </w:pPr>
    <w:rPr>
      <w:rFonts w:ascii="Times New Roman" w:eastAsia="Calibri" w:hAnsi="Times New Roman" w:cs="Arial"/>
      <w:szCs w:val="22"/>
      <w:lang w:eastAsia="en-US"/>
    </w:rPr>
  </w:style>
  <w:style w:type="paragraph" w:customStyle="1" w:styleId="BSBStandard0">
    <w:name w:val="BSB_Standard0"/>
    <w:basedOn w:val="Standard"/>
    <w:link w:val="BSBStandard0Zchn"/>
    <w:qFormat/>
    <w:locked/>
    <w:rsid w:val="000B040E"/>
    <w:pPr>
      <w:spacing w:after="340" w:line="360" w:lineRule="exact"/>
    </w:pPr>
    <w:rPr>
      <w:szCs w:val="24"/>
    </w:rPr>
  </w:style>
  <w:style w:type="character" w:customStyle="1" w:styleId="BSBStandard0Zchn">
    <w:name w:val="BSB_Standard0 Zchn"/>
    <w:link w:val="BSBStandard0"/>
    <w:rsid w:val="000B040E"/>
    <w:rPr>
      <w:rFonts w:ascii="Arial" w:hAnsi="Arial"/>
      <w:sz w:val="22"/>
      <w:szCs w:val="24"/>
    </w:rPr>
  </w:style>
  <w:style w:type="paragraph" w:styleId="Sprechblasentext">
    <w:name w:val="Balloon Text"/>
    <w:basedOn w:val="Standard"/>
    <w:link w:val="SprechblasentextZchn"/>
    <w:uiPriority w:val="99"/>
    <w:semiHidden/>
    <w:unhideWhenUsed/>
    <w:locked/>
    <w:rsid w:val="00A2663D"/>
    <w:rPr>
      <w:rFonts w:ascii="Segoe UI" w:hAnsi="Segoe UI" w:cs="Segoe UI"/>
      <w:sz w:val="18"/>
      <w:szCs w:val="18"/>
    </w:rPr>
  </w:style>
  <w:style w:type="character" w:customStyle="1" w:styleId="SprechblasentextZchn">
    <w:name w:val="Sprechblasentext Zchn"/>
    <w:link w:val="Sprechblasentext"/>
    <w:uiPriority w:val="99"/>
    <w:semiHidden/>
    <w:rsid w:val="00A2663D"/>
    <w:rPr>
      <w:rFonts w:ascii="Segoe UI" w:hAnsi="Segoe UI" w:cs="Segoe UI"/>
      <w:sz w:val="18"/>
      <w:szCs w:val="18"/>
      <w:lang w:val="de-DE" w:eastAsia="de-DE"/>
    </w:rPr>
  </w:style>
  <w:style w:type="character" w:styleId="Kommentarzeichen">
    <w:name w:val="annotation reference"/>
    <w:uiPriority w:val="99"/>
    <w:semiHidden/>
    <w:unhideWhenUsed/>
    <w:locked/>
    <w:rsid w:val="001F2F23"/>
    <w:rPr>
      <w:sz w:val="16"/>
      <w:szCs w:val="16"/>
    </w:rPr>
  </w:style>
  <w:style w:type="paragraph" w:styleId="Kommentartext">
    <w:name w:val="annotation text"/>
    <w:basedOn w:val="Standard"/>
    <w:link w:val="KommentartextZchn"/>
    <w:uiPriority w:val="99"/>
    <w:unhideWhenUsed/>
    <w:locked/>
    <w:rsid w:val="001F2F23"/>
    <w:pPr>
      <w:spacing w:after="200"/>
    </w:pPr>
    <w:rPr>
      <w:rFonts w:ascii="Calibri" w:eastAsia="Calibri" w:hAnsi="Calibri"/>
      <w:sz w:val="20"/>
      <w:lang w:eastAsia="en-US"/>
    </w:rPr>
  </w:style>
  <w:style w:type="character" w:customStyle="1" w:styleId="KommentartextZchn">
    <w:name w:val="Kommentartext Zchn"/>
    <w:link w:val="Kommentartext"/>
    <w:uiPriority w:val="99"/>
    <w:rsid w:val="001F2F23"/>
    <w:rPr>
      <w:rFonts w:ascii="Calibri" w:eastAsia="Calibri" w:hAnsi="Calibri"/>
      <w:lang w:val="de-DE" w:eastAsia="en-US"/>
    </w:rPr>
  </w:style>
  <w:style w:type="paragraph" w:styleId="Kommentarthema">
    <w:name w:val="annotation subject"/>
    <w:basedOn w:val="Kommentartext"/>
    <w:next w:val="Kommentartext"/>
    <w:link w:val="KommentarthemaZchn"/>
    <w:uiPriority w:val="99"/>
    <w:semiHidden/>
    <w:unhideWhenUsed/>
    <w:locked/>
    <w:rsid w:val="006164C6"/>
    <w:pPr>
      <w:spacing w:after="0"/>
    </w:pPr>
    <w:rPr>
      <w:rFonts w:ascii="Arial" w:eastAsia="Times New Roman" w:hAnsi="Arial"/>
      <w:b/>
      <w:bCs/>
      <w:lang w:eastAsia="de-DE"/>
    </w:rPr>
  </w:style>
  <w:style w:type="character" w:customStyle="1" w:styleId="KommentarthemaZchn">
    <w:name w:val="Kommentarthema Zchn"/>
    <w:link w:val="Kommentarthema"/>
    <w:uiPriority w:val="99"/>
    <w:semiHidden/>
    <w:rsid w:val="006164C6"/>
    <w:rPr>
      <w:rFonts w:ascii="Arial" w:eastAsia="Calibri" w:hAnsi="Arial"/>
      <w:b/>
      <w:bCs/>
      <w:lang w:val="de-DE" w:eastAsia="de-DE"/>
    </w:rPr>
  </w:style>
  <w:style w:type="character" w:customStyle="1" w:styleId="berschrift2Zchn">
    <w:name w:val="Überschrift 2 Zchn"/>
    <w:link w:val="berschrift2"/>
    <w:uiPriority w:val="9"/>
    <w:rsid w:val="00DD2B5B"/>
    <w:rPr>
      <w:rFonts w:ascii="Calibri Light" w:hAnsi="Calibri Light"/>
      <w:color w:val="2F5496"/>
      <w:sz w:val="26"/>
      <w:szCs w:val="26"/>
      <w:lang w:val="de-DE" w:eastAsia="en-US"/>
    </w:rPr>
  </w:style>
  <w:style w:type="character" w:customStyle="1" w:styleId="berschrift3Zchn">
    <w:name w:val="Überschrift 3 Zchn"/>
    <w:link w:val="berschrift3"/>
    <w:uiPriority w:val="9"/>
    <w:semiHidden/>
    <w:rsid w:val="00DD2B5B"/>
    <w:rPr>
      <w:rFonts w:ascii="Calibri Light" w:eastAsia="Times New Roman" w:hAnsi="Calibri Light" w:cs="Times New Roman"/>
      <w:b/>
      <w:bCs/>
      <w:sz w:val="26"/>
      <w:szCs w:val="26"/>
      <w:lang w:val="de-DE" w:eastAsia="de-DE"/>
    </w:rPr>
  </w:style>
  <w:style w:type="character" w:customStyle="1" w:styleId="berschrift4Zchn">
    <w:name w:val="Überschrift 4 Zchn"/>
    <w:link w:val="berschrift4"/>
    <w:uiPriority w:val="9"/>
    <w:semiHidden/>
    <w:rsid w:val="00DD2B5B"/>
    <w:rPr>
      <w:rFonts w:ascii="Calibri" w:eastAsia="Times New Roman" w:hAnsi="Calibri" w:cs="Times New Roman"/>
      <w:b/>
      <w:bCs/>
      <w:sz w:val="28"/>
      <w:szCs w:val="28"/>
      <w:lang w:val="de-DE" w:eastAsia="de-DE"/>
    </w:rPr>
  </w:style>
  <w:style w:type="paragraph" w:styleId="Listenabsatz">
    <w:name w:val="List Paragraph"/>
    <w:basedOn w:val="Standard"/>
    <w:uiPriority w:val="34"/>
    <w:qFormat/>
    <w:locked/>
    <w:rsid w:val="00DD2B5B"/>
    <w:pPr>
      <w:spacing w:after="160" w:line="259" w:lineRule="auto"/>
      <w:ind w:left="720"/>
      <w:contextualSpacing/>
    </w:pPr>
    <w:rPr>
      <w:rFonts w:ascii="Calibri" w:eastAsia="Calibri" w:hAnsi="Calibri"/>
      <w:szCs w:val="22"/>
      <w:lang w:eastAsia="en-US"/>
    </w:rPr>
  </w:style>
  <w:style w:type="paragraph" w:styleId="StandardWeb">
    <w:name w:val="Normal (Web)"/>
    <w:basedOn w:val="Standard"/>
    <w:uiPriority w:val="99"/>
    <w:semiHidden/>
    <w:unhideWhenUsed/>
    <w:locked/>
    <w:rsid w:val="003E0878"/>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9521F0"/>
    <w:rPr>
      <w:rFonts w:ascii="Arial" w:hAnsi="Arial"/>
      <w:sz w:val="22"/>
    </w:rPr>
  </w:style>
  <w:style w:type="character" w:styleId="Hyperlink">
    <w:name w:val="Hyperlink"/>
    <w:basedOn w:val="Absatz-Standardschriftart"/>
    <w:uiPriority w:val="99"/>
    <w:unhideWhenUsed/>
    <w:locked/>
    <w:rsid w:val="00F97260"/>
    <w:rPr>
      <w:color w:val="0000FF"/>
      <w:u w:val="single"/>
    </w:rPr>
  </w:style>
  <w:style w:type="character" w:styleId="NichtaufgelsteErwhnung">
    <w:name w:val="Unresolved Mention"/>
    <w:basedOn w:val="Absatz-Standardschriftart"/>
    <w:uiPriority w:val="99"/>
    <w:semiHidden/>
    <w:unhideWhenUsed/>
    <w:locked/>
    <w:rsid w:val="00F97260"/>
    <w:rPr>
      <w:color w:val="605E5C"/>
      <w:shd w:val="clear" w:color="auto" w:fill="E1DFDD"/>
    </w:rPr>
  </w:style>
  <w:style w:type="character" w:styleId="Platzhaltertext">
    <w:name w:val="Placeholder Text"/>
    <w:basedOn w:val="Absatz-Standardschriftart"/>
    <w:uiPriority w:val="99"/>
    <w:semiHidden/>
    <w:locked/>
    <w:rsid w:val="00A321C7"/>
    <w:rPr>
      <w:color w:val="808080"/>
    </w:rPr>
  </w:style>
  <w:style w:type="paragraph" w:customStyle="1" w:styleId="Gliederung3a-">
    <w:name w:val="Gliederung 3 / a) -"/>
    <w:basedOn w:val="Standard"/>
    <w:rsid w:val="00391590"/>
    <w:pPr>
      <w:numPr>
        <w:ilvl w:val="1"/>
        <w:numId w:val="39"/>
      </w:numPr>
      <w:spacing w:after="240" w:line="300" w:lineRule="exact"/>
      <w:jc w:val="both"/>
    </w:pPr>
    <w:rPr>
      <w:rFonts w:cs="Arial"/>
      <w:szCs w:val="22"/>
      <w:lang w:eastAsia="en-US"/>
    </w:rPr>
  </w:style>
  <w:style w:type="paragraph" w:customStyle="1" w:styleId="PAG">
    <w:name w:val="PA G"/>
    <w:basedOn w:val="Standard"/>
    <w:next w:val="Gliederung3a-"/>
    <w:rsid w:val="00391590"/>
    <w:pPr>
      <w:keepNext/>
      <w:numPr>
        <w:numId w:val="39"/>
      </w:numPr>
      <w:spacing w:before="960" w:after="240" w:line="300" w:lineRule="exact"/>
      <w:jc w:val="center"/>
      <w:outlineLvl w:val="0"/>
    </w:pPr>
    <w:rPr>
      <w:rFonts w:cs="Arial"/>
      <w:b/>
      <w:bCs/>
      <w:kern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92943">
      <w:bodyDiv w:val="1"/>
      <w:marLeft w:val="0"/>
      <w:marRight w:val="0"/>
      <w:marTop w:val="0"/>
      <w:marBottom w:val="0"/>
      <w:divBdr>
        <w:top w:val="none" w:sz="0" w:space="0" w:color="auto"/>
        <w:left w:val="none" w:sz="0" w:space="0" w:color="auto"/>
        <w:bottom w:val="none" w:sz="0" w:space="0" w:color="auto"/>
        <w:right w:val="none" w:sz="0" w:space="0" w:color="auto"/>
      </w:divBdr>
    </w:div>
    <w:div w:id="733620024">
      <w:bodyDiv w:val="1"/>
      <w:marLeft w:val="0"/>
      <w:marRight w:val="0"/>
      <w:marTop w:val="0"/>
      <w:marBottom w:val="0"/>
      <w:divBdr>
        <w:top w:val="none" w:sz="0" w:space="0" w:color="auto"/>
        <w:left w:val="none" w:sz="0" w:space="0" w:color="auto"/>
        <w:bottom w:val="none" w:sz="0" w:space="0" w:color="auto"/>
        <w:right w:val="none" w:sz="0" w:space="0" w:color="auto"/>
      </w:divBdr>
      <w:divsChild>
        <w:div w:id="1069159276">
          <w:marLeft w:val="0"/>
          <w:marRight w:val="0"/>
          <w:marTop w:val="0"/>
          <w:marBottom w:val="0"/>
          <w:divBdr>
            <w:top w:val="none" w:sz="0" w:space="0" w:color="auto"/>
            <w:left w:val="none" w:sz="0" w:space="0" w:color="auto"/>
            <w:bottom w:val="none" w:sz="0" w:space="0" w:color="auto"/>
            <w:right w:val="none" w:sz="0" w:space="0" w:color="auto"/>
          </w:divBdr>
          <w:divsChild>
            <w:div w:id="2107916534">
              <w:marLeft w:val="0"/>
              <w:marRight w:val="0"/>
              <w:marTop w:val="0"/>
              <w:marBottom w:val="0"/>
              <w:divBdr>
                <w:top w:val="none" w:sz="0" w:space="0" w:color="auto"/>
                <w:left w:val="none" w:sz="0" w:space="0" w:color="auto"/>
                <w:bottom w:val="none" w:sz="0" w:space="0" w:color="auto"/>
                <w:right w:val="none" w:sz="0" w:space="0" w:color="auto"/>
              </w:divBdr>
              <w:divsChild>
                <w:div w:id="18536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F36B79E-6A82-446B-9F79-D5BD80DBD130}"/>
      </w:docPartPr>
      <w:docPartBody>
        <w:p w:rsidR="00847ADA" w:rsidRDefault="00D81882">
          <w:r w:rsidRPr="00325D6D">
            <w:rPr>
              <w:rStyle w:val="Platzhaltertext"/>
            </w:rPr>
            <w:t>Klicken oder tippen Sie hier, um Text einzugeben.</w:t>
          </w:r>
        </w:p>
      </w:docPartBody>
    </w:docPart>
    <w:docPart>
      <w:docPartPr>
        <w:name w:val="A2C6BFFA33CC406BBEDACE4B1430B73A"/>
        <w:category>
          <w:name w:val="Allgemein"/>
          <w:gallery w:val="placeholder"/>
        </w:category>
        <w:types>
          <w:type w:val="bbPlcHdr"/>
        </w:types>
        <w:behaviors>
          <w:behavior w:val="content"/>
        </w:behaviors>
        <w:guid w:val="{FDB8F2CC-00A3-4ACC-8F24-C875FDEBF137}"/>
      </w:docPartPr>
      <w:docPartBody>
        <w:p w:rsidR="00847ADA" w:rsidRDefault="00D81882" w:rsidP="00D81882">
          <w:pPr>
            <w:pStyle w:val="A2C6BFFA33CC406BBEDACE4B1430B73A"/>
          </w:pPr>
          <w:r w:rsidRPr="00325D6D">
            <w:rPr>
              <w:rStyle w:val="Platzhaltertext"/>
            </w:rPr>
            <w:t>Klicken oder tippen Sie hier, um Text einzugeben.</w:t>
          </w:r>
        </w:p>
      </w:docPartBody>
    </w:docPart>
    <w:docPart>
      <w:docPartPr>
        <w:name w:val="160A2135923C447193CB433E8DCA7551"/>
        <w:category>
          <w:name w:val="Allgemein"/>
          <w:gallery w:val="placeholder"/>
        </w:category>
        <w:types>
          <w:type w:val="bbPlcHdr"/>
        </w:types>
        <w:behaviors>
          <w:behavior w:val="content"/>
        </w:behaviors>
        <w:guid w:val="{BC3C57C6-BB27-478E-BAA8-21C49CE625A6}"/>
      </w:docPartPr>
      <w:docPartBody>
        <w:p w:rsidR="00847ADA" w:rsidRDefault="00D81882" w:rsidP="00D81882">
          <w:pPr>
            <w:pStyle w:val="160A2135923C447193CB433E8DCA7551"/>
          </w:pPr>
          <w:r w:rsidRPr="00325D6D">
            <w:rPr>
              <w:rStyle w:val="Platzhaltertext"/>
            </w:rPr>
            <w:t>Klicken oder tippen Sie hier, um Text einzugeben.</w:t>
          </w:r>
        </w:p>
      </w:docPartBody>
    </w:docPart>
    <w:docPart>
      <w:docPartPr>
        <w:name w:val="43DA3DE97E064FE4879820436F9FB972"/>
        <w:category>
          <w:name w:val="Allgemein"/>
          <w:gallery w:val="placeholder"/>
        </w:category>
        <w:types>
          <w:type w:val="bbPlcHdr"/>
        </w:types>
        <w:behaviors>
          <w:behavior w:val="content"/>
        </w:behaviors>
        <w:guid w:val="{6D0D15E5-637D-45A4-9EE5-22AD19FF57D6}"/>
      </w:docPartPr>
      <w:docPartBody>
        <w:p w:rsidR="00847ADA" w:rsidRDefault="00D81882" w:rsidP="00D81882">
          <w:pPr>
            <w:pStyle w:val="43DA3DE97E064FE4879820436F9FB972"/>
          </w:pPr>
          <w:r w:rsidRPr="00325D6D">
            <w:rPr>
              <w:rStyle w:val="Platzhaltertext"/>
            </w:rPr>
            <w:t>Klicken oder tippen Sie hier, um Text einzugeben.</w:t>
          </w:r>
        </w:p>
      </w:docPartBody>
    </w:docPart>
    <w:docPart>
      <w:docPartPr>
        <w:name w:val="9EA1D6F9EF7E4EC6AD2209AD36F5A016"/>
        <w:category>
          <w:name w:val="Allgemein"/>
          <w:gallery w:val="placeholder"/>
        </w:category>
        <w:types>
          <w:type w:val="bbPlcHdr"/>
        </w:types>
        <w:behaviors>
          <w:behavior w:val="content"/>
        </w:behaviors>
        <w:guid w:val="{BB372D88-34B5-40AD-99E8-0CD6DA174780}"/>
      </w:docPartPr>
      <w:docPartBody>
        <w:p w:rsidR="00847ADA" w:rsidRDefault="00D81882" w:rsidP="00D81882">
          <w:pPr>
            <w:pStyle w:val="9EA1D6F9EF7E4EC6AD2209AD36F5A016"/>
          </w:pPr>
          <w:r w:rsidRPr="00325D6D">
            <w:rPr>
              <w:rStyle w:val="Platzhaltertext"/>
            </w:rPr>
            <w:t>Klicken oder tippen Sie hier, um Text einzugeben.</w:t>
          </w:r>
        </w:p>
      </w:docPartBody>
    </w:docPart>
    <w:docPart>
      <w:docPartPr>
        <w:name w:val="11D9B66E5D734E7AA2E0955EDE3F5CF1"/>
        <w:category>
          <w:name w:val="Allgemein"/>
          <w:gallery w:val="placeholder"/>
        </w:category>
        <w:types>
          <w:type w:val="bbPlcHdr"/>
        </w:types>
        <w:behaviors>
          <w:behavior w:val="content"/>
        </w:behaviors>
        <w:guid w:val="{3C4931CE-3293-432B-B224-920A30DE54CF}"/>
      </w:docPartPr>
      <w:docPartBody>
        <w:p w:rsidR="00847ADA" w:rsidRDefault="00D81882" w:rsidP="00D81882">
          <w:pPr>
            <w:pStyle w:val="11D9B66E5D734E7AA2E0955EDE3F5CF1"/>
          </w:pPr>
          <w:r w:rsidRPr="00325D6D">
            <w:rPr>
              <w:rStyle w:val="Platzhaltertext"/>
            </w:rPr>
            <w:t>Klicken oder tippen Sie hier, um Text einzugeben.</w:t>
          </w:r>
        </w:p>
      </w:docPartBody>
    </w:docPart>
    <w:docPart>
      <w:docPartPr>
        <w:name w:val="1645E6F05EC4406BA1A984CEAD160C0C"/>
        <w:category>
          <w:name w:val="Allgemein"/>
          <w:gallery w:val="placeholder"/>
        </w:category>
        <w:types>
          <w:type w:val="bbPlcHdr"/>
        </w:types>
        <w:behaviors>
          <w:behavior w:val="content"/>
        </w:behaviors>
        <w:guid w:val="{B99E96B8-CE33-4DAA-99FB-E70AC2463974}"/>
      </w:docPartPr>
      <w:docPartBody>
        <w:p w:rsidR="00847ADA" w:rsidRDefault="00D81882" w:rsidP="00D81882">
          <w:pPr>
            <w:pStyle w:val="1645E6F05EC4406BA1A984CEAD160C0C"/>
          </w:pPr>
          <w:r w:rsidRPr="00325D6D">
            <w:rPr>
              <w:rStyle w:val="Platzhaltertext"/>
            </w:rPr>
            <w:t>Klicken oder tippen Sie hier, um Text einzugeben.</w:t>
          </w:r>
        </w:p>
      </w:docPartBody>
    </w:docPart>
    <w:docPart>
      <w:docPartPr>
        <w:name w:val="C654F6F336D94BE4B815BED0CC35367F"/>
        <w:category>
          <w:name w:val="Allgemein"/>
          <w:gallery w:val="placeholder"/>
        </w:category>
        <w:types>
          <w:type w:val="bbPlcHdr"/>
        </w:types>
        <w:behaviors>
          <w:behavior w:val="content"/>
        </w:behaviors>
        <w:guid w:val="{6CBC05AE-3AFA-4561-BFE1-51C974F7270C}"/>
      </w:docPartPr>
      <w:docPartBody>
        <w:p w:rsidR="00847ADA" w:rsidRDefault="00D81882" w:rsidP="00D81882">
          <w:pPr>
            <w:pStyle w:val="C654F6F336D94BE4B815BED0CC35367F"/>
          </w:pPr>
          <w:r w:rsidRPr="00325D6D">
            <w:rPr>
              <w:rStyle w:val="Platzhaltertext"/>
            </w:rPr>
            <w:t>Klicken oder tippen Sie hier, um Text einzugeben.</w:t>
          </w:r>
        </w:p>
      </w:docPartBody>
    </w:docPart>
    <w:docPart>
      <w:docPartPr>
        <w:name w:val="CC2C8A25DDB9493095B229DA812957EE"/>
        <w:category>
          <w:name w:val="Allgemein"/>
          <w:gallery w:val="placeholder"/>
        </w:category>
        <w:types>
          <w:type w:val="bbPlcHdr"/>
        </w:types>
        <w:behaviors>
          <w:behavior w:val="content"/>
        </w:behaviors>
        <w:guid w:val="{4E417EEF-E945-42D6-A972-DCB87D28A345}"/>
      </w:docPartPr>
      <w:docPartBody>
        <w:p w:rsidR="00847ADA" w:rsidRDefault="00D81882" w:rsidP="00D81882">
          <w:pPr>
            <w:pStyle w:val="CC2C8A25DDB9493095B229DA812957EE"/>
          </w:pPr>
          <w:r w:rsidRPr="00325D6D">
            <w:rPr>
              <w:rStyle w:val="Platzhaltertext"/>
            </w:rPr>
            <w:t>Klicken oder tippen Sie hier, um Text einzugeben.</w:t>
          </w:r>
        </w:p>
      </w:docPartBody>
    </w:docPart>
    <w:docPart>
      <w:docPartPr>
        <w:name w:val="90D577579B334AB2BC2D5FDF18F0F346"/>
        <w:category>
          <w:name w:val="Allgemein"/>
          <w:gallery w:val="placeholder"/>
        </w:category>
        <w:types>
          <w:type w:val="bbPlcHdr"/>
        </w:types>
        <w:behaviors>
          <w:behavior w:val="content"/>
        </w:behaviors>
        <w:guid w:val="{2518DBE2-DC99-4898-B0B3-D4DF9C2627F5}"/>
      </w:docPartPr>
      <w:docPartBody>
        <w:p w:rsidR="00847ADA" w:rsidRDefault="00D81882" w:rsidP="00D81882">
          <w:pPr>
            <w:pStyle w:val="90D577579B334AB2BC2D5FDF18F0F346"/>
          </w:pPr>
          <w:r w:rsidRPr="00325D6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Fet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82"/>
    <w:rsid w:val="001A7D28"/>
    <w:rsid w:val="00685F0A"/>
    <w:rsid w:val="00847ADA"/>
    <w:rsid w:val="008C3AA3"/>
    <w:rsid w:val="00AA6AD9"/>
    <w:rsid w:val="00B50963"/>
    <w:rsid w:val="00BA503F"/>
    <w:rsid w:val="00D81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1882"/>
    <w:rPr>
      <w:color w:val="808080"/>
    </w:rPr>
  </w:style>
  <w:style w:type="paragraph" w:customStyle="1" w:styleId="A2C6BFFA33CC406BBEDACE4B1430B73A">
    <w:name w:val="A2C6BFFA33CC406BBEDACE4B1430B73A"/>
    <w:rsid w:val="00D81882"/>
  </w:style>
  <w:style w:type="paragraph" w:customStyle="1" w:styleId="160A2135923C447193CB433E8DCA7551">
    <w:name w:val="160A2135923C447193CB433E8DCA7551"/>
    <w:rsid w:val="00D81882"/>
  </w:style>
  <w:style w:type="paragraph" w:customStyle="1" w:styleId="43DA3DE97E064FE4879820436F9FB972">
    <w:name w:val="43DA3DE97E064FE4879820436F9FB972"/>
    <w:rsid w:val="00D81882"/>
  </w:style>
  <w:style w:type="paragraph" w:customStyle="1" w:styleId="9EA1D6F9EF7E4EC6AD2209AD36F5A016">
    <w:name w:val="9EA1D6F9EF7E4EC6AD2209AD36F5A016"/>
    <w:rsid w:val="00D81882"/>
  </w:style>
  <w:style w:type="paragraph" w:customStyle="1" w:styleId="11D9B66E5D734E7AA2E0955EDE3F5CF1">
    <w:name w:val="11D9B66E5D734E7AA2E0955EDE3F5CF1"/>
    <w:rsid w:val="00D81882"/>
  </w:style>
  <w:style w:type="paragraph" w:customStyle="1" w:styleId="1645E6F05EC4406BA1A984CEAD160C0C">
    <w:name w:val="1645E6F05EC4406BA1A984CEAD160C0C"/>
    <w:rsid w:val="00D81882"/>
  </w:style>
  <w:style w:type="paragraph" w:customStyle="1" w:styleId="C654F6F336D94BE4B815BED0CC35367F">
    <w:name w:val="C654F6F336D94BE4B815BED0CC35367F"/>
    <w:rsid w:val="00D81882"/>
  </w:style>
  <w:style w:type="paragraph" w:customStyle="1" w:styleId="CC2C8A25DDB9493095B229DA812957EE">
    <w:name w:val="CC2C8A25DDB9493095B229DA812957EE"/>
    <w:rsid w:val="00D81882"/>
  </w:style>
  <w:style w:type="paragraph" w:customStyle="1" w:styleId="90D577579B334AB2BC2D5FDF18F0F346">
    <w:name w:val="90D577579B334AB2BC2D5FDF18F0F346"/>
    <w:rsid w:val="00D81882"/>
  </w:style>
  <w:style w:type="paragraph" w:customStyle="1" w:styleId="E0F70E56D0EE43F5815F64567D407F97">
    <w:name w:val="E0F70E56D0EE43F5815F64567D407F97"/>
    <w:rsid w:val="001A7D28"/>
  </w:style>
  <w:style w:type="paragraph" w:customStyle="1" w:styleId="D5A8F36783B2436F9E921FF9906C7053">
    <w:name w:val="D5A8F36783B2436F9E921FF9906C7053"/>
    <w:rsid w:val="001A7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26BC-8090-4167-B2FD-B5A47C87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3999</Words>
  <Characters>25197</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2023-09-07T09:27:00Z</dcterms:created>
  <dcterms:modified xsi:type="dcterms:W3CDTF">2023-10-06T08:03:00Z</dcterms:modified>
</cp:coreProperties>
</file>