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8B6" w:rsidRDefault="006B48B6" w:rsidP="006B48B6">
      <w:pPr>
        <w:spacing w:line="360" w:lineRule="auto"/>
        <w:contextualSpacing/>
        <w:jc w:val="both"/>
        <w:rPr>
          <w:rFonts w:ascii="Arial" w:hAnsi="Arial" w:cs="Arial"/>
          <w:u w:val="single"/>
        </w:rPr>
      </w:pPr>
      <w:r>
        <w:rPr>
          <w:rFonts w:ascii="Arial" w:hAnsi="Arial" w:cs="Arial"/>
          <w:u w:val="single"/>
        </w:rPr>
        <w:t>Anlage 1</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b/>
        </w:rPr>
      </w:pPr>
      <w:r>
        <w:rPr>
          <w:rFonts w:ascii="Arial" w:hAnsi="Arial" w:cs="Arial"/>
          <w:b/>
        </w:rPr>
        <w:t xml:space="preserve">Nutzungsvereinbarung über die gemeinsame Nutzung (Doppelnutzung) von </w:t>
      </w:r>
      <w:r w:rsidR="005712AA">
        <w:rPr>
          <w:rFonts w:ascii="Arial" w:hAnsi="Arial" w:cs="Arial"/>
          <w:b/>
        </w:rPr>
        <w:t>Räumen</w:t>
      </w:r>
      <w:r>
        <w:rPr>
          <w:rFonts w:ascii="Arial" w:hAnsi="Arial" w:cs="Arial"/>
          <w:b/>
        </w:rPr>
        <w:t xml:space="preserve"> der </w:t>
      </w:r>
      <w:r w:rsidR="00DD0572" w:rsidRPr="007F14B8">
        <w:rPr>
          <w:rFonts w:ascii="Arial" w:hAnsi="Arial" w:cs="Arial"/>
          <w:b/>
          <w:highlight w:val="lightGray"/>
        </w:rPr>
        <w:fldChar w:fldCharType="begin">
          <w:ffData>
            <w:name w:val="Text1"/>
            <w:enabled/>
            <w:calcOnExit w:val="0"/>
            <w:textInput/>
          </w:ffData>
        </w:fldChar>
      </w:r>
      <w:r w:rsidR="00DD0572" w:rsidRPr="007F14B8">
        <w:rPr>
          <w:rFonts w:ascii="Arial" w:hAnsi="Arial" w:cs="Arial"/>
          <w:b/>
          <w:highlight w:val="lightGray"/>
        </w:rPr>
        <w:instrText xml:space="preserve"> FORMTEXT </w:instrText>
      </w:r>
      <w:r w:rsidR="00DD0572" w:rsidRPr="007F14B8">
        <w:rPr>
          <w:rFonts w:ascii="Arial" w:hAnsi="Arial" w:cs="Arial"/>
          <w:b/>
          <w:highlight w:val="lightGray"/>
        </w:rPr>
      </w:r>
      <w:r w:rsidR="00DD0572" w:rsidRPr="007F14B8">
        <w:rPr>
          <w:rFonts w:ascii="Arial" w:hAnsi="Arial" w:cs="Arial"/>
          <w:b/>
          <w:highlight w:val="lightGray"/>
        </w:rPr>
        <w:fldChar w:fldCharType="separate"/>
      </w:r>
      <w:r w:rsidR="00DD0572">
        <w:rPr>
          <w:rFonts w:ascii="Arial" w:hAnsi="Arial" w:cs="Arial"/>
          <w:b/>
          <w:highlight w:val="lightGray"/>
        </w:rPr>
        <w:t> </w:t>
      </w:r>
      <w:r w:rsidR="00DD0572">
        <w:rPr>
          <w:rFonts w:ascii="Arial" w:hAnsi="Arial" w:cs="Arial"/>
          <w:b/>
          <w:highlight w:val="lightGray"/>
        </w:rPr>
        <w:t> </w:t>
      </w:r>
      <w:r w:rsidR="00DD0572">
        <w:rPr>
          <w:rFonts w:ascii="Arial" w:hAnsi="Arial" w:cs="Arial"/>
          <w:b/>
          <w:highlight w:val="lightGray"/>
        </w:rPr>
        <w:t> </w:t>
      </w:r>
      <w:r w:rsidR="00DD0572">
        <w:rPr>
          <w:rFonts w:ascii="Arial" w:hAnsi="Arial" w:cs="Arial"/>
          <w:b/>
          <w:highlight w:val="lightGray"/>
        </w:rPr>
        <w:t> </w:t>
      </w:r>
      <w:r w:rsidR="00DD0572">
        <w:rPr>
          <w:rFonts w:ascii="Arial" w:hAnsi="Arial" w:cs="Arial"/>
          <w:b/>
          <w:highlight w:val="lightGray"/>
        </w:rPr>
        <w:t> </w:t>
      </w:r>
      <w:r w:rsidR="00DD0572" w:rsidRPr="007F14B8">
        <w:rPr>
          <w:rFonts w:ascii="Arial" w:hAnsi="Arial" w:cs="Arial"/>
          <w:b/>
          <w:highlight w:val="lightGray"/>
        </w:rPr>
        <w:fldChar w:fldCharType="end"/>
      </w:r>
      <w:r w:rsidR="00DD0572">
        <w:rPr>
          <w:rFonts w:ascii="Arial" w:hAnsi="Arial" w:cs="Arial"/>
          <w:b/>
        </w:rPr>
        <w:t>-</w:t>
      </w:r>
      <w:r>
        <w:rPr>
          <w:rFonts w:ascii="Arial" w:hAnsi="Arial" w:cs="Arial"/>
          <w:b/>
        </w:rPr>
        <w:t>Schule und de</w:t>
      </w:r>
      <w:r w:rsidR="005712AA">
        <w:rPr>
          <w:rFonts w:ascii="Arial" w:hAnsi="Arial" w:cs="Arial"/>
          <w:b/>
        </w:rPr>
        <w:t>n</w:t>
      </w:r>
      <w:r>
        <w:rPr>
          <w:rFonts w:ascii="Arial" w:hAnsi="Arial" w:cs="Arial"/>
          <w:b/>
        </w:rPr>
        <w:t xml:space="preserve"> Hort </w:t>
      </w:r>
      <w:r w:rsidR="007E2571" w:rsidRPr="007F14B8">
        <w:rPr>
          <w:rFonts w:ascii="Arial" w:hAnsi="Arial" w:cs="Arial"/>
          <w:b/>
          <w:highlight w:val="lightGray"/>
        </w:rPr>
        <w:fldChar w:fldCharType="begin">
          <w:ffData>
            <w:name w:val="Text2"/>
            <w:enabled/>
            <w:calcOnExit w:val="0"/>
            <w:textInput/>
          </w:ffData>
        </w:fldChar>
      </w:r>
      <w:bookmarkStart w:id="0" w:name="Text2"/>
      <w:r w:rsidR="007E2571" w:rsidRPr="007F14B8">
        <w:rPr>
          <w:rFonts w:ascii="Arial" w:hAnsi="Arial" w:cs="Arial"/>
          <w:b/>
          <w:highlight w:val="lightGray"/>
        </w:rPr>
        <w:instrText xml:space="preserve"> FORMTEXT </w:instrText>
      </w:r>
      <w:r w:rsidR="007E2571" w:rsidRPr="007F14B8">
        <w:rPr>
          <w:rFonts w:ascii="Arial" w:hAnsi="Arial" w:cs="Arial"/>
          <w:b/>
          <w:highlight w:val="lightGray"/>
        </w:rPr>
      </w:r>
      <w:r w:rsidR="007E2571" w:rsidRPr="007F14B8">
        <w:rPr>
          <w:rFonts w:ascii="Arial" w:hAnsi="Arial" w:cs="Arial"/>
          <w:b/>
          <w:highlight w:val="lightGray"/>
        </w:rPr>
        <w:fldChar w:fldCharType="separate"/>
      </w:r>
      <w:r w:rsidR="004D198D" w:rsidRPr="007F14B8">
        <w:rPr>
          <w:rFonts w:ascii="Arial" w:hAnsi="Arial" w:cs="Arial"/>
          <w:b/>
          <w:highlight w:val="lightGray"/>
        </w:rPr>
        <w:t> </w:t>
      </w:r>
      <w:r w:rsidR="004D198D" w:rsidRPr="007F14B8">
        <w:rPr>
          <w:rFonts w:ascii="Arial" w:hAnsi="Arial" w:cs="Arial"/>
          <w:b/>
          <w:highlight w:val="lightGray"/>
        </w:rPr>
        <w:t> </w:t>
      </w:r>
      <w:r w:rsidR="004D198D" w:rsidRPr="007F14B8">
        <w:rPr>
          <w:rFonts w:ascii="Arial" w:hAnsi="Arial" w:cs="Arial"/>
          <w:b/>
          <w:highlight w:val="lightGray"/>
        </w:rPr>
        <w:t> </w:t>
      </w:r>
      <w:r w:rsidR="004D198D" w:rsidRPr="007F14B8">
        <w:rPr>
          <w:rFonts w:ascii="Arial" w:hAnsi="Arial" w:cs="Arial"/>
          <w:b/>
          <w:highlight w:val="lightGray"/>
        </w:rPr>
        <w:t> </w:t>
      </w:r>
      <w:r w:rsidR="004D198D" w:rsidRPr="007F14B8">
        <w:rPr>
          <w:rFonts w:ascii="Arial" w:hAnsi="Arial" w:cs="Arial"/>
          <w:b/>
          <w:highlight w:val="lightGray"/>
        </w:rPr>
        <w:t> </w:t>
      </w:r>
      <w:r w:rsidR="007E2571" w:rsidRPr="007F14B8">
        <w:rPr>
          <w:rFonts w:ascii="Arial" w:hAnsi="Arial" w:cs="Arial"/>
          <w:b/>
          <w:highlight w:val="lightGray"/>
        </w:rPr>
        <w:fldChar w:fldCharType="end"/>
      </w:r>
      <w:bookmarkEnd w:id="0"/>
    </w:p>
    <w:p w:rsidR="006B48B6" w:rsidRDefault="006B48B6" w:rsidP="006B48B6">
      <w:pPr>
        <w:spacing w:line="360" w:lineRule="auto"/>
        <w:contextualSpacing/>
        <w:jc w:val="both"/>
        <w:rPr>
          <w:rFonts w:ascii="Arial" w:hAnsi="Arial" w:cs="Arial"/>
          <w:b/>
        </w:rPr>
      </w:pPr>
    </w:p>
    <w:p w:rsidR="006B48B6" w:rsidRDefault="006B48B6" w:rsidP="006B48B6">
      <w:pPr>
        <w:spacing w:line="360" w:lineRule="auto"/>
        <w:contextualSpacing/>
        <w:jc w:val="both"/>
        <w:rPr>
          <w:rFonts w:ascii="Arial" w:hAnsi="Arial" w:cs="Arial"/>
        </w:rPr>
      </w:pPr>
      <w:r>
        <w:rPr>
          <w:rFonts w:ascii="Arial" w:hAnsi="Arial" w:cs="Arial"/>
        </w:rPr>
        <w:t>Zwischen dem Schulträger</w:t>
      </w:r>
      <w:r w:rsidR="007E2571">
        <w:rPr>
          <w:rFonts w:ascii="Arial" w:hAnsi="Arial" w:cs="Arial"/>
        </w:rPr>
        <w:t xml:space="preserve"> </w:t>
      </w:r>
      <w:r w:rsidR="007E2571" w:rsidRPr="007F14B8">
        <w:rPr>
          <w:rFonts w:ascii="Arial" w:hAnsi="Arial" w:cs="Arial"/>
          <w:highlight w:val="lightGray"/>
        </w:rPr>
        <w:fldChar w:fldCharType="begin">
          <w:ffData>
            <w:name w:val="Text3"/>
            <w:enabled/>
            <w:calcOnExit w:val="0"/>
            <w:textInput/>
          </w:ffData>
        </w:fldChar>
      </w:r>
      <w:bookmarkStart w:id="1" w:name="Text3"/>
      <w:r w:rsidR="007E2571" w:rsidRPr="007F14B8">
        <w:rPr>
          <w:rFonts w:ascii="Arial" w:hAnsi="Arial" w:cs="Arial"/>
          <w:highlight w:val="lightGray"/>
        </w:rPr>
        <w:instrText xml:space="preserve"> FORMTEXT </w:instrText>
      </w:r>
      <w:r w:rsidR="007E2571" w:rsidRPr="007F14B8">
        <w:rPr>
          <w:rFonts w:ascii="Arial" w:hAnsi="Arial" w:cs="Arial"/>
          <w:highlight w:val="lightGray"/>
        </w:rPr>
      </w:r>
      <w:r w:rsidR="007E2571" w:rsidRPr="007F14B8">
        <w:rPr>
          <w:rFonts w:ascii="Arial" w:hAnsi="Arial" w:cs="Arial"/>
          <w:highlight w:val="lightGray"/>
        </w:rPr>
        <w:fldChar w:fldCharType="separate"/>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highlight w:val="lightGray"/>
        </w:rPr>
        <w:fldChar w:fldCharType="end"/>
      </w:r>
      <w:bookmarkEnd w:id="1"/>
    </w:p>
    <w:p w:rsidR="006B48B6" w:rsidRDefault="006B48B6" w:rsidP="006B48B6">
      <w:pPr>
        <w:spacing w:line="360" w:lineRule="auto"/>
        <w:contextualSpacing/>
        <w:jc w:val="both"/>
        <w:rPr>
          <w:rFonts w:ascii="Arial" w:hAnsi="Arial" w:cs="Arial"/>
        </w:rPr>
      </w:pPr>
      <w:r>
        <w:rPr>
          <w:rFonts w:ascii="Arial" w:hAnsi="Arial" w:cs="Arial"/>
        </w:rPr>
        <w:t>und dem Träger des Hortes</w:t>
      </w:r>
      <w:r w:rsidR="007E2571">
        <w:rPr>
          <w:rFonts w:ascii="Arial" w:hAnsi="Arial" w:cs="Arial"/>
        </w:rPr>
        <w:t xml:space="preserve"> </w:t>
      </w:r>
      <w:r w:rsidR="007E2571" w:rsidRPr="007F14B8">
        <w:rPr>
          <w:rFonts w:ascii="Arial" w:hAnsi="Arial" w:cs="Arial"/>
          <w:highlight w:val="lightGray"/>
        </w:rPr>
        <w:fldChar w:fldCharType="begin">
          <w:ffData>
            <w:name w:val="Text4"/>
            <w:enabled/>
            <w:calcOnExit w:val="0"/>
            <w:textInput/>
          </w:ffData>
        </w:fldChar>
      </w:r>
      <w:bookmarkStart w:id="2" w:name="Text4"/>
      <w:r w:rsidR="007E2571" w:rsidRPr="007F14B8">
        <w:rPr>
          <w:rFonts w:ascii="Arial" w:hAnsi="Arial" w:cs="Arial"/>
          <w:highlight w:val="lightGray"/>
        </w:rPr>
        <w:instrText xml:space="preserve"> FORMTEXT </w:instrText>
      </w:r>
      <w:r w:rsidR="007E2571" w:rsidRPr="007F14B8">
        <w:rPr>
          <w:rFonts w:ascii="Arial" w:hAnsi="Arial" w:cs="Arial"/>
          <w:highlight w:val="lightGray"/>
        </w:rPr>
      </w:r>
      <w:r w:rsidR="007E2571" w:rsidRPr="007F14B8">
        <w:rPr>
          <w:rFonts w:ascii="Arial" w:hAnsi="Arial" w:cs="Arial"/>
          <w:highlight w:val="lightGray"/>
        </w:rPr>
        <w:fldChar w:fldCharType="separate"/>
      </w:r>
      <w:bookmarkStart w:id="3" w:name="_GoBack"/>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bookmarkEnd w:id="3"/>
      <w:r w:rsidR="007E2571" w:rsidRPr="007F14B8">
        <w:rPr>
          <w:rFonts w:ascii="Arial" w:hAnsi="Arial" w:cs="Arial"/>
          <w:highlight w:val="lightGray"/>
        </w:rPr>
        <w:fldChar w:fldCharType="end"/>
      </w:r>
      <w:bookmarkEnd w:id="2"/>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 xml:space="preserve">wird folgende Nutzungsvereinbarung über die gemeinsame Nutzung (Doppelnutzung) von </w:t>
      </w:r>
      <w:r w:rsidR="005712AA">
        <w:rPr>
          <w:rFonts w:ascii="Arial" w:hAnsi="Arial" w:cs="Arial"/>
        </w:rPr>
        <w:t>R</w:t>
      </w:r>
      <w:r>
        <w:rPr>
          <w:rFonts w:ascii="Arial" w:hAnsi="Arial" w:cs="Arial"/>
        </w:rPr>
        <w:t>äumen durch Schule und Hort getroffen:</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1. Der Schulträger erklärt sich damit einverstanden, dass außerhalb schulischer Zeiten der Hort nachfolgende Schulräume für seine pädagogische Arbeit nutzen kann:</w:t>
      </w:r>
    </w:p>
    <w:p w:rsidR="006B48B6" w:rsidRDefault="006B48B6" w:rsidP="006B48B6">
      <w:pPr>
        <w:spacing w:line="360" w:lineRule="auto"/>
        <w:contextualSpacing/>
        <w:jc w:val="both"/>
        <w:rPr>
          <w:rFonts w:ascii="Arial" w:hAnsi="Arial" w:cs="Arial"/>
        </w:rPr>
      </w:pPr>
      <w:r>
        <w:rPr>
          <w:rFonts w:ascii="Arial" w:hAnsi="Arial" w:cs="Arial"/>
        </w:rPr>
        <w:t xml:space="preserve">a) Als Gruppenraum für die Hortgruppe </w:t>
      </w:r>
      <w:r w:rsidR="005712AA" w:rsidRPr="00BA0558">
        <w:rPr>
          <w:rFonts w:ascii="Arial" w:hAnsi="Arial" w:cs="Arial"/>
          <w:highlight w:val="lightGray"/>
        </w:rPr>
        <w:fldChar w:fldCharType="begin">
          <w:ffData>
            <w:name w:val="Text10"/>
            <w:enabled/>
            <w:calcOnExit w:val="0"/>
            <w:textInput/>
          </w:ffData>
        </w:fldChar>
      </w:r>
      <w:bookmarkStart w:id="4" w:name="Text10"/>
      <w:r w:rsidR="005712AA" w:rsidRPr="00BA0558">
        <w:rPr>
          <w:rFonts w:ascii="Arial" w:hAnsi="Arial" w:cs="Arial"/>
          <w:highlight w:val="lightGray"/>
        </w:rPr>
        <w:instrText xml:space="preserve"> FORMTEXT </w:instrText>
      </w:r>
      <w:r w:rsidR="005712AA" w:rsidRPr="00BA0558">
        <w:rPr>
          <w:rFonts w:ascii="Arial" w:hAnsi="Arial" w:cs="Arial"/>
          <w:highlight w:val="lightGray"/>
        </w:rPr>
      </w:r>
      <w:r w:rsidR="005712AA" w:rsidRPr="00BA0558">
        <w:rPr>
          <w:rFonts w:ascii="Arial" w:hAnsi="Arial" w:cs="Arial"/>
          <w:highlight w:val="lightGray"/>
        </w:rPr>
        <w:fldChar w:fldCharType="separate"/>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highlight w:val="lightGray"/>
        </w:rPr>
        <w:fldChar w:fldCharType="end"/>
      </w:r>
      <w:bookmarkEnd w:id="4"/>
      <w:r>
        <w:rPr>
          <w:rFonts w:ascii="Arial" w:hAnsi="Arial" w:cs="Arial"/>
        </w:rPr>
        <w:t xml:space="preserve">wird der Klassenraum </w:t>
      </w:r>
      <w:r w:rsidR="005712AA" w:rsidRPr="00BA0558">
        <w:rPr>
          <w:rFonts w:ascii="Arial" w:hAnsi="Arial" w:cs="Arial"/>
          <w:highlight w:val="lightGray"/>
        </w:rPr>
        <w:fldChar w:fldCharType="begin">
          <w:ffData>
            <w:name w:val="Text11"/>
            <w:enabled/>
            <w:calcOnExit w:val="0"/>
            <w:textInput/>
          </w:ffData>
        </w:fldChar>
      </w:r>
      <w:bookmarkStart w:id="5" w:name="Text11"/>
      <w:r w:rsidR="005712AA" w:rsidRPr="00BA0558">
        <w:rPr>
          <w:rFonts w:ascii="Arial" w:hAnsi="Arial" w:cs="Arial"/>
          <w:highlight w:val="lightGray"/>
        </w:rPr>
        <w:instrText xml:space="preserve"> FORMTEXT </w:instrText>
      </w:r>
      <w:r w:rsidR="005712AA" w:rsidRPr="00BA0558">
        <w:rPr>
          <w:rFonts w:ascii="Arial" w:hAnsi="Arial" w:cs="Arial"/>
          <w:highlight w:val="lightGray"/>
        </w:rPr>
      </w:r>
      <w:r w:rsidR="005712AA" w:rsidRPr="00BA0558">
        <w:rPr>
          <w:rFonts w:ascii="Arial" w:hAnsi="Arial" w:cs="Arial"/>
          <w:highlight w:val="lightGray"/>
        </w:rPr>
        <w:fldChar w:fldCharType="separate"/>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highlight w:val="lightGray"/>
        </w:rPr>
        <w:fldChar w:fldCharType="end"/>
      </w:r>
      <w:bookmarkEnd w:id="5"/>
      <w:r>
        <w:rPr>
          <w:rFonts w:ascii="Arial" w:hAnsi="Arial" w:cs="Arial"/>
        </w:rPr>
        <w:t xml:space="preserve">gemeinsam durch Hort und Schule ausgestaltet, um eine angemessene Erziehungs-, Bildungs- und Betreuungsarbeit des Hortes sicherzustellen (Raumkonzept ist beigefügt). </w:t>
      </w:r>
    </w:p>
    <w:p w:rsidR="006B48B6" w:rsidRDefault="006B48B6" w:rsidP="006B48B6">
      <w:pPr>
        <w:spacing w:line="360" w:lineRule="auto"/>
        <w:contextualSpacing/>
        <w:jc w:val="both"/>
        <w:rPr>
          <w:rFonts w:ascii="Arial" w:hAnsi="Arial" w:cs="Arial"/>
        </w:rPr>
      </w:pPr>
      <w:r>
        <w:rPr>
          <w:rFonts w:ascii="Arial" w:hAnsi="Arial" w:cs="Arial"/>
        </w:rPr>
        <w:t xml:space="preserve">b) Als Raum für besondere Tätigkeiten für die Hortgruppe </w:t>
      </w:r>
      <w:r w:rsidR="005712AA" w:rsidRPr="00BA0558">
        <w:rPr>
          <w:rFonts w:ascii="Arial" w:hAnsi="Arial" w:cs="Arial"/>
          <w:highlight w:val="lightGray"/>
        </w:rPr>
        <w:fldChar w:fldCharType="begin">
          <w:ffData>
            <w:name w:val="Text12"/>
            <w:enabled/>
            <w:calcOnExit w:val="0"/>
            <w:textInput/>
          </w:ffData>
        </w:fldChar>
      </w:r>
      <w:bookmarkStart w:id="6" w:name="Text12"/>
      <w:r w:rsidR="005712AA" w:rsidRPr="00BA0558">
        <w:rPr>
          <w:rFonts w:ascii="Arial" w:hAnsi="Arial" w:cs="Arial"/>
          <w:highlight w:val="lightGray"/>
        </w:rPr>
        <w:instrText xml:space="preserve"> FORMTEXT </w:instrText>
      </w:r>
      <w:r w:rsidR="005712AA" w:rsidRPr="00BA0558">
        <w:rPr>
          <w:rFonts w:ascii="Arial" w:hAnsi="Arial" w:cs="Arial"/>
          <w:highlight w:val="lightGray"/>
        </w:rPr>
      </w:r>
      <w:r w:rsidR="005712AA" w:rsidRPr="00BA0558">
        <w:rPr>
          <w:rFonts w:ascii="Arial" w:hAnsi="Arial" w:cs="Arial"/>
          <w:highlight w:val="lightGray"/>
        </w:rPr>
        <w:fldChar w:fldCharType="separate"/>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noProof/>
          <w:highlight w:val="lightGray"/>
        </w:rPr>
        <w:t> </w:t>
      </w:r>
      <w:r w:rsidR="005712AA" w:rsidRPr="00BA0558">
        <w:rPr>
          <w:rFonts w:ascii="Arial" w:hAnsi="Arial" w:cs="Arial"/>
          <w:highlight w:val="lightGray"/>
        </w:rPr>
        <w:fldChar w:fldCharType="end"/>
      </w:r>
      <w:bookmarkEnd w:id="6"/>
      <w:r>
        <w:rPr>
          <w:rFonts w:ascii="Arial" w:hAnsi="Arial" w:cs="Arial"/>
        </w:rPr>
        <w:t xml:space="preserve"> ist die Mitnutzung des Raumes </w:t>
      </w:r>
      <w:r w:rsidR="00BA0558" w:rsidRPr="00BA0558">
        <w:rPr>
          <w:rFonts w:ascii="Arial" w:hAnsi="Arial" w:cs="Arial"/>
          <w:highlight w:val="lightGray"/>
        </w:rPr>
        <w:fldChar w:fldCharType="begin">
          <w:ffData>
            <w:name w:val="Text14"/>
            <w:enabled/>
            <w:calcOnExit w:val="0"/>
            <w:textInput/>
          </w:ffData>
        </w:fldChar>
      </w:r>
      <w:bookmarkStart w:id="7" w:name="Text14"/>
      <w:r w:rsidR="00BA0558" w:rsidRPr="00BA0558">
        <w:rPr>
          <w:rFonts w:ascii="Arial" w:hAnsi="Arial" w:cs="Arial"/>
          <w:highlight w:val="lightGray"/>
        </w:rPr>
        <w:instrText xml:space="preserve"> FORMTEXT </w:instrText>
      </w:r>
      <w:r w:rsidR="00BA0558" w:rsidRPr="00BA0558">
        <w:rPr>
          <w:rFonts w:ascii="Arial" w:hAnsi="Arial" w:cs="Arial"/>
          <w:highlight w:val="lightGray"/>
        </w:rPr>
      </w:r>
      <w:r w:rsidR="00BA0558" w:rsidRPr="00BA0558">
        <w:rPr>
          <w:rFonts w:ascii="Arial" w:hAnsi="Arial" w:cs="Arial"/>
          <w:highlight w:val="lightGray"/>
        </w:rPr>
        <w:fldChar w:fldCharType="separate"/>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highlight w:val="lightGray"/>
        </w:rPr>
        <w:fldChar w:fldCharType="end"/>
      </w:r>
      <w:bookmarkEnd w:id="7"/>
      <w:r>
        <w:rPr>
          <w:rFonts w:ascii="Arial" w:hAnsi="Arial" w:cs="Arial"/>
        </w:rPr>
        <w:t xml:space="preserve">vorgesehen. Rückzugsmöglichkeiten für die Hortkinder werden sichergestellt durch </w:t>
      </w:r>
      <w:r w:rsidR="007E2571" w:rsidRPr="007F14B8">
        <w:rPr>
          <w:rFonts w:ascii="Arial" w:hAnsi="Arial" w:cs="Arial"/>
          <w:highlight w:val="lightGray"/>
        </w:rPr>
        <w:fldChar w:fldCharType="begin">
          <w:ffData>
            <w:name w:val="Text6"/>
            <w:enabled/>
            <w:calcOnExit w:val="0"/>
            <w:textInput/>
          </w:ffData>
        </w:fldChar>
      </w:r>
      <w:bookmarkStart w:id="8" w:name="Text6"/>
      <w:r w:rsidR="007E2571" w:rsidRPr="007F14B8">
        <w:rPr>
          <w:rFonts w:ascii="Arial" w:hAnsi="Arial" w:cs="Arial"/>
          <w:highlight w:val="lightGray"/>
        </w:rPr>
        <w:instrText xml:space="preserve"> FORMTEXT </w:instrText>
      </w:r>
      <w:r w:rsidR="007E2571" w:rsidRPr="007F14B8">
        <w:rPr>
          <w:rFonts w:ascii="Arial" w:hAnsi="Arial" w:cs="Arial"/>
          <w:highlight w:val="lightGray"/>
        </w:rPr>
      </w:r>
      <w:r w:rsidR="007E2571" w:rsidRPr="007F14B8">
        <w:rPr>
          <w:rFonts w:ascii="Arial" w:hAnsi="Arial" w:cs="Arial"/>
          <w:highlight w:val="lightGray"/>
        </w:rPr>
        <w:fldChar w:fldCharType="separate"/>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noProof/>
          <w:highlight w:val="lightGray"/>
        </w:rPr>
        <w:t> </w:t>
      </w:r>
      <w:r w:rsidR="007E2571" w:rsidRPr="007F14B8">
        <w:rPr>
          <w:rFonts w:ascii="Arial" w:hAnsi="Arial" w:cs="Arial"/>
          <w:highlight w:val="lightGray"/>
        </w:rPr>
        <w:fldChar w:fldCharType="end"/>
      </w:r>
      <w:bookmarkEnd w:id="8"/>
      <w:r>
        <w:rPr>
          <w:rFonts w:ascii="Arial" w:hAnsi="Arial" w:cs="Arial"/>
        </w:rPr>
        <w:t xml:space="preserve"> (bitte aufführen).</w:t>
      </w:r>
    </w:p>
    <w:p w:rsidR="006B48B6" w:rsidRDefault="006B48B6" w:rsidP="006B48B6">
      <w:pPr>
        <w:spacing w:line="360" w:lineRule="auto"/>
        <w:contextualSpacing/>
        <w:jc w:val="both"/>
        <w:rPr>
          <w:rFonts w:ascii="Arial" w:hAnsi="Arial" w:cs="Arial"/>
        </w:rPr>
      </w:pPr>
      <w:r>
        <w:rPr>
          <w:rFonts w:ascii="Arial" w:hAnsi="Arial" w:cs="Arial"/>
        </w:rPr>
        <w:t>c) Die weiteren erforderlichen Räume für den Hortbetrieb stehen zur Mitnutzung wie folgt zur Verfügung</w:t>
      </w:r>
      <w:r w:rsidR="00BA0558">
        <w:rPr>
          <w:rFonts w:ascii="Arial" w:hAnsi="Arial" w:cs="Arial"/>
        </w:rPr>
        <w:t>:</w:t>
      </w:r>
      <w:r w:rsidR="00BA0558" w:rsidRPr="00BA0558">
        <w:rPr>
          <w:rFonts w:ascii="Arial" w:hAnsi="Arial" w:cs="Arial"/>
          <w:highlight w:val="lightGray"/>
        </w:rPr>
        <w:fldChar w:fldCharType="begin">
          <w:ffData>
            <w:name w:val="Text13"/>
            <w:enabled/>
            <w:calcOnExit w:val="0"/>
            <w:textInput/>
          </w:ffData>
        </w:fldChar>
      </w:r>
      <w:bookmarkStart w:id="9" w:name="Text13"/>
      <w:r w:rsidR="00BA0558" w:rsidRPr="00BA0558">
        <w:rPr>
          <w:rFonts w:ascii="Arial" w:hAnsi="Arial" w:cs="Arial"/>
          <w:highlight w:val="lightGray"/>
        </w:rPr>
        <w:instrText xml:space="preserve"> FORMTEXT </w:instrText>
      </w:r>
      <w:r w:rsidR="00BA0558" w:rsidRPr="00BA0558">
        <w:rPr>
          <w:rFonts w:ascii="Arial" w:hAnsi="Arial" w:cs="Arial"/>
          <w:highlight w:val="lightGray"/>
        </w:rPr>
      </w:r>
      <w:r w:rsidR="00BA0558" w:rsidRPr="00BA0558">
        <w:rPr>
          <w:rFonts w:ascii="Arial" w:hAnsi="Arial" w:cs="Arial"/>
          <w:highlight w:val="lightGray"/>
        </w:rPr>
        <w:fldChar w:fldCharType="separate"/>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noProof/>
          <w:highlight w:val="lightGray"/>
        </w:rPr>
        <w:t> </w:t>
      </w:r>
      <w:r w:rsidR="00BA0558" w:rsidRPr="00BA0558">
        <w:rPr>
          <w:rFonts w:ascii="Arial" w:hAnsi="Arial" w:cs="Arial"/>
          <w:highlight w:val="lightGray"/>
        </w:rPr>
        <w:fldChar w:fldCharType="end"/>
      </w:r>
      <w:bookmarkEnd w:id="9"/>
      <w:r w:rsidR="00BA0558">
        <w:rPr>
          <w:rFonts w:ascii="Arial" w:hAnsi="Arial" w:cs="Arial"/>
        </w:rPr>
        <w:t xml:space="preserve"> (b</w:t>
      </w:r>
      <w:r>
        <w:rPr>
          <w:rFonts w:ascii="Arial" w:hAnsi="Arial" w:cs="Arial"/>
        </w:rPr>
        <w:t>itte im Einzelnen aufführe</w:t>
      </w:r>
      <w:r w:rsidR="00BA0558">
        <w:rPr>
          <w:rFonts w:ascii="Arial" w:hAnsi="Arial" w:cs="Arial"/>
        </w:rPr>
        <w:t>n</w:t>
      </w:r>
      <w:r>
        <w:rPr>
          <w:rFonts w:ascii="Arial" w:hAnsi="Arial" w:cs="Arial"/>
        </w:rPr>
        <w:t>)</w:t>
      </w:r>
      <w:r w:rsidR="00BA0558">
        <w:rPr>
          <w:rFonts w:ascii="Arial" w:hAnsi="Arial" w:cs="Arial"/>
        </w:rPr>
        <w:t xml:space="preserve"> </w:t>
      </w:r>
    </w:p>
    <w:p w:rsidR="006B48B6" w:rsidRDefault="006B48B6" w:rsidP="006B48B6">
      <w:pPr>
        <w:spacing w:line="360" w:lineRule="auto"/>
        <w:contextualSpacing/>
        <w:jc w:val="both"/>
        <w:rPr>
          <w:rFonts w:ascii="Arial" w:hAnsi="Arial" w:cs="Arial"/>
        </w:rPr>
      </w:pPr>
      <w:r>
        <w:rPr>
          <w:rFonts w:ascii="Arial" w:hAnsi="Arial" w:cs="Arial"/>
        </w:rPr>
        <w:t xml:space="preserve">d) Die besonderen Anfordernisse des ganztägigen Angebotes in den Ferien </w:t>
      </w:r>
      <w:proofErr w:type="gramStart"/>
      <w:r w:rsidR="00BA0558">
        <w:rPr>
          <w:rFonts w:ascii="Arial" w:hAnsi="Arial" w:cs="Arial"/>
        </w:rPr>
        <w:t>werden</w:t>
      </w:r>
      <w:proofErr w:type="gramEnd"/>
      <w:r w:rsidR="00BA0558">
        <w:rPr>
          <w:rFonts w:ascii="Arial" w:hAnsi="Arial" w:cs="Arial"/>
        </w:rPr>
        <w:t xml:space="preserve"> wie folgt </w:t>
      </w:r>
      <w:r>
        <w:rPr>
          <w:rFonts w:ascii="Arial" w:hAnsi="Arial" w:cs="Arial"/>
        </w:rPr>
        <w:t>berücksichtig</w:t>
      </w:r>
      <w:r w:rsidR="00BA0558">
        <w:rPr>
          <w:rFonts w:ascii="Arial" w:hAnsi="Arial" w:cs="Arial"/>
        </w:rPr>
        <w:t>t:</w:t>
      </w:r>
      <w:r w:rsidR="00BA0558" w:rsidRPr="00E83458">
        <w:rPr>
          <w:rFonts w:ascii="Arial" w:hAnsi="Arial" w:cs="Arial"/>
          <w:highlight w:val="lightGray"/>
        </w:rPr>
        <w:fldChar w:fldCharType="begin">
          <w:ffData>
            <w:name w:val="Text15"/>
            <w:enabled/>
            <w:calcOnExit w:val="0"/>
            <w:textInput/>
          </w:ffData>
        </w:fldChar>
      </w:r>
      <w:bookmarkStart w:id="10" w:name="Text15"/>
      <w:r w:rsidR="00BA0558" w:rsidRPr="00E83458">
        <w:rPr>
          <w:rFonts w:ascii="Arial" w:hAnsi="Arial" w:cs="Arial"/>
          <w:highlight w:val="lightGray"/>
        </w:rPr>
        <w:instrText xml:space="preserve"> FORMTEXT </w:instrText>
      </w:r>
      <w:r w:rsidR="00BA0558" w:rsidRPr="00E83458">
        <w:rPr>
          <w:rFonts w:ascii="Arial" w:hAnsi="Arial" w:cs="Arial"/>
          <w:highlight w:val="lightGray"/>
        </w:rPr>
      </w:r>
      <w:r w:rsidR="00BA0558" w:rsidRPr="00E83458">
        <w:rPr>
          <w:rFonts w:ascii="Arial" w:hAnsi="Arial" w:cs="Arial"/>
          <w:highlight w:val="lightGray"/>
        </w:rPr>
        <w:fldChar w:fldCharType="separate"/>
      </w:r>
      <w:r w:rsidR="00BA0558" w:rsidRPr="00E83458">
        <w:rPr>
          <w:rFonts w:ascii="Arial" w:hAnsi="Arial" w:cs="Arial"/>
          <w:noProof/>
          <w:highlight w:val="lightGray"/>
        </w:rPr>
        <w:t> </w:t>
      </w:r>
      <w:r w:rsidR="00BA0558" w:rsidRPr="00E83458">
        <w:rPr>
          <w:rFonts w:ascii="Arial" w:hAnsi="Arial" w:cs="Arial"/>
          <w:noProof/>
          <w:highlight w:val="lightGray"/>
        </w:rPr>
        <w:t> </w:t>
      </w:r>
      <w:r w:rsidR="00BA0558" w:rsidRPr="00E83458">
        <w:rPr>
          <w:rFonts w:ascii="Arial" w:hAnsi="Arial" w:cs="Arial"/>
          <w:noProof/>
          <w:highlight w:val="lightGray"/>
        </w:rPr>
        <w:t> </w:t>
      </w:r>
      <w:r w:rsidR="00BA0558" w:rsidRPr="00E83458">
        <w:rPr>
          <w:rFonts w:ascii="Arial" w:hAnsi="Arial" w:cs="Arial"/>
          <w:noProof/>
          <w:highlight w:val="lightGray"/>
        </w:rPr>
        <w:t> </w:t>
      </w:r>
      <w:r w:rsidR="00BA0558" w:rsidRPr="00E83458">
        <w:rPr>
          <w:rFonts w:ascii="Arial" w:hAnsi="Arial" w:cs="Arial"/>
          <w:noProof/>
          <w:highlight w:val="lightGray"/>
        </w:rPr>
        <w:t> </w:t>
      </w:r>
      <w:r w:rsidR="00BA0558" w:rsidRPr="00E83458">
        <w:rPr>
          <w:rFonts w:ascii="Arial" w:hAnsi="Arial" w:cs="Arial"/>
          <w:highlight w:val="lightGray"/>
        </w:rPr>
        <w:fldChar w:fldCharType="end"/>
      </w:r>
      <w:bookmarkEnd w:id="10"/>
      <w:r w:rsidR="00BA0558">
        <w:rPr>
          <w:rFonts w:ascii="Arial" w:hAnsi="Arial" w:cs="Arial"/>
        </w:rPr>
        <w:t>(bitte im Einzelnen aufführen)</w:t>
      </w:r>
      <w:r>
        <w:rPr>
          <w:rFonts w:ascii="Arial" w:hAnsi="Arial" w:cs="Arial"/>
        </w:rPr>
        <w:t>.</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 xml:space="preserve">2. Die in den Hinweisen zur gemeinsamen Nutzung (Doppelnutzung) von </w:t>
      </w:r>
      <w:r w:rsidR="005712AA">
        <w:rPr>
          <w:rFonts w:ascii="Arial" w:hAnsi="Arial" w:cs="Arial"/>
        </w:rPr>
        <w:t>R</w:t>
      </w:r>
      <w:r>
        <w:rPr>
          <w:rFonts w:ascii="Arial" w:hAnsi="Arial" w:cs="Arial"/>
        </w:rPr>
        <w:t xml:space="preserve">äumen durch Schule und Hort beschriebenen Mindestraumstandards werden eingehalten. </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3. Der Schulträger wirkt darauf hin, dass nach Ende des Schulbetriebes d</w:t>
      </w:r>
      <w:r w:rsidR="005712AA">
        <w:rPr>
          <w:rFonts w:ascii="Arial" w:hAnsi="Arial" w:cs="Arial"/>
        </w:rPr>
        <w:t>ie</w:t>
      </w:r>
      <w:r>
        <w:rPr>
          <w:rFonts w:ascii="Arial" w:hAnsi="Arial" w:cs="Arial"/>
        </w:rPr>
        <w:t xml:space="preserve"> gemeinsam genutzte</w:t>
      </w:r>
      <w:r w:rsidR="005712AA">
        <w:rPr>
          <w:rFonts w:ascii="Arial" w:hAnsi="Arial" w:cs="Arial"/>
        </w:rPr>
        <w:t>n</w:t>
      </w:r>
      <w:r>
        <w:rPr>
          <w:rFonts w:ascii="Arial" w:hAnsi="Arial" w:cs="Arial"/>
        </w:rPr>
        <w:t xml:space="preserve"> R</w:t>
      </w:r>
      <w:r w:rsidR="005712AA">
        <w:rPr>
          <w:rFonts w:ascii="Arial" w:hAnsi="Arial" w:cs="Arial"/>
        </w:rPr>
        <w:t>ä</w:t>
      </w:r>
      <w:r>
        <w:rPr>
          <w:rFonts w:ascii="Arial" w:hAnsi="Arial" w:cs="Arial"/>
        </w:rPr>
        <w:t>um</w:t>
      </w:r>
      <w:r w:rsidR="005712AA">
        <w:rPr>
          <w:rFonts w:ascii="Arial" w:hAnsi="Arial" w:cs="Arial"/>
        </w:rPr>
        <w:t>e</w:t>
      </w:r>
      <w:r>
        <w:rPr>
          <w:rFonts w:ascii="Arial" w:hAnsi="Arial" w:cs="Arial"/>
        </w:rPr>
        <w:t xml:space="preserve"> aufgeräumt hinterlassen und somit in einen Zustand versetzt w</w:t>
      </w:r>
      <w:r w:rsidR="005712AA">
        <w:rPr>
          <w:rFonts w:ascii="Arial" w:hAnsi="Arial" w:cs="Arial"/>
        </w:rPr>
        <w:t>e</w:t>
      </w:r>
      <w:r>
        <w:rPr>
          <w:rFonts w:ascii="Arial" w:hAnsi="Arial" w:cs="Arial"/>
        </w:rPr>
        <w:t>rd</w:t>
      </w:r>
      <w:r w:rsidR="005712AA">
        <w:rPr>
          <w:rFonts w:ascii="Arial" w:hAnsi="Arial" w:cs="Arial"/>
        </w:rPr>
        <w:t>en</w:t>
      </w:r>
      <w:r>
        <w:rPr>
          <w:rFonts w:ascii="Arial" w:hAnsi="Arial" w:cs="Arial"/>
        </w:rPr>
        <w:t>, der eine angemessene Erziehungs-, Bildungs- und Betreuungsarbeit während der Betreuungszeit im Hort gewährleistet. Der Hortträger wirkt darauf hin, dass nach Ende des Hortes d</w:t>
      </w:r>
      <w:r w:rsidR="005712AA">
        <w:rPr>
          <w:rFonts w:ascii="Arial" w:hAnsi="Arial" w:cs="Arial"/>
        </w:rPr>
        <w:t>ie</w:t>
      </w:r>
      <w:r>
        <w:rPr>
          <w:rFonts w:ascii="Arial" w:hAnsi="Arial" w:cs="Arial"/>
        </w:rPr>
        <w:t xml:space="preserve"> gemeinsam genutzte</w:t>
      </w:r>
      <w:r w:rsidR="005712AA">
        <w:rPr>
          <w:rFonts w:ascii="Arial" w:hAnsi="Arial" w:cs="Arial"/>
        </w:rPr>
        <w:t>n</w:t>
      </w:r>
      <w:r>
        <w:rPr>
          <w:rFonts w:ascii="Arial" w:hAnsi="Arial" w:cs="Arial"/>
        </w:rPr>
        <w:t xml:space="preserve"> R</w:t>
      </w:r>
      <w:r w:rsidR="005712AA">
        <w:rPr>
          <w:rFonts w:ascii="Arial" w:hAnsi="Arial" w:cs="Arial"/>
        </w:rPr>
        <w:t>ä</w:t>
      </w:r>
      <w:r>
        <w:rPr>
          <w:rFonts w:ascii="Arial" w:hAnsi="Arial" w:cs="Arial"/>
        </w:rPr>
        <w:t>um</w:t>
      </w:r>
      <w:r w:rsidR="005712AA">
        <w:rPr>
          <w:rFonts w:ascii="Arial" w:hAnsi="Arial" w:cs="Arial"/>
        </w:rPr>
        <w:t>e</w:t>
      </w:r>
      <w:r>
        <w:rPr>
          <w:rFonts w:ascii="Arial" w:hAnsi="Arial" w:cs="Arial"/>
        </w:rPr>
        <w:t xml:space="preserve"> aufgeräumt w</w:t>
      </w:r>
      <w:r w:rsidR="005712AA">
        <w:rPr>
          <w:rFonts w:ascii="Arial" w:hAnsi="Arial" w:cs="Arial"/>
        </w:rPr>
        <w:t>e</w:t>
      </w:r>
      <w:r>
        <w:rPr>
          <w:rFonts w:ascii="Arial" w:hAnsi="Arial" w:cs="Arial"/>
        </w:rPr>
        <w:t>rd</w:t>
      </w:r>
      <w:r w:rsidR="005712AA">
        <w:rPr>
          <w:rFonts w:ascii="Arial" w:hAnsi="Arial" w:cs="Arial"/>
        </w:rPr>
        <w:t>en</w:t>
      </w:r>
      <w:r>
        <w:rPr>
          <w:rFonts w:ascii="Arial" w:hAnsi="Arial" w:cs="Arial"/>
        </w:rPr>
        <w:t xml:space="preserve"> und den vereinbarten schulischen Ansprüchen genüg</w:t>
      </w:r>
      <w:r w:rsidR="005712AA">
        <w:rPr>
          <w:rFonts w:ascii="Arial" w:hAnsi="Arial" w:cs="Arial"/>
        </w:rPr>
        <w:t>en</w:t>
      </w:r>
      <w:r>
        <w:rPr>
          <w:rFonts w:ascii="Arial" w:hAnsi="Arial" w:cs="Arial"/>
        </w:rPr>
        <w:t>.</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lastRenderedPageBreak/>
        <w:t xml:space="preserve">4. Außerhalb der schulischen Zeiten </w:t>
      </w:r>
      <w:proofErr w:type="gramStart"/>
      <w:r>
        <w:rPr>
          <w:rFonts w:ascii="Arial" w:hAnsi="Arial" w:cs="Arial"/>
        </w:rPr>
        <w:t>überträgt</w:t>
      </w:r>
      <w:proofErr w:type="gramEnd"/>
      <w:r>
        <w:rPr>
          <w:rFonts w:ascii="Arial" w:hAnsi="Arial" w:cs="Arial"/>
        </w:rPr>
        <w:t xml:space="preserve"> der Schulträger das Hausrecht für die von dem Hort genutzten Räumlichkeiten de</w:t>
      </w:r>
      <w:r w:rsidR="00E4349F">
        <w:rPr>
          <w:rFonts w:ascii="Arial" w:hAnsi="Arial" w:cs="Arial"/>
        </w:rPr>
        <w:t>m Träger des Hortes</w:t>
      </w:r>
      <w:r>
        <w:rPr>
          <w:rFonts w:ascii="Arial" w:hAnsi="Arial" w:cs="Arial"/>
        </w:rPr>
        <w:t xml:space="preserve">. Die Schule ist entsprechend zu informieren. </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5. Für Schäden am Schuleigentum, die durch Personal des Hortes entstanden sind, haftet der Träger des Hortes bzw. das Personal nach den gesetzlichen Vorschriften. Dies gilt sowohl für Ansprüche des Schulträgers, des Landes als auch für solche von Dritten. Für Schäden am Ho</w:t>
      </w:r>
      <w:r w:rsidR="005712AA">
        <w:rPr>
          <w:rFonts w:ascii="Arial" w:hAnsi="Arial" w:cs="Arial"/>
        </w:rPr>
        <w:t>rt</w:t>
      </w:r>
      <w:r>
        <w:rPr>
          <w:rFonts w:ascii="Arial" w:hAnsi="Arial" w:cs="Arial"/>
        </w:rPr>
        <w:t>eigentum, die durch den Schulbetrieb entstanden sind, haftet der Schulträger bzw. das Personal der Schule nach den gesetzlichen Vorschriften.</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6. Die Nutzung de</w:t>
      </w:r>
      <w:r w:rsidR="00BA0558">
        <w:rPr>
          <w:rFonts w:ascii="Arial" w:hAnsi="Arial" w:cs="Arial"/>
        </w:rPr>
        <w:t>r</w:t>
      </w:r>
      <w:r>
        <w:rPr>
          <w:rFonts w:ascii="Arial" w:hAnsi="Arial" w:cs="Arial"/>
        </w:rPr>
        <w:t xml:space="preserve"> </w:t>
      </w:r>
      <w:r w:rsidR="005712AA">
        <w:rPr>
          <w:rFonts w:ascii="Arial" w:hAnsi="Arial" w:cs="Arial"/>
        </w:rPr>
        <w:t>Rä</w:t>
      </w:r>
      <w:r>
        <w:rPr>
          <w:rFonts w:ascii="Arial" w:hAnsi="Arial" w:cs="Arial"/>
        </w:rPr>
        <w:t>ume erfolgt unentgeltlich. Alternativ: Für die Nutzung de</w:t>
      </w:r>
      <w:r w:rsidR="005712AA">
        <w:rPr>
          <w:rFonts w:ascii="Arial" w:hAnsi="Arial" w:cs="Arial"/>
        </w:rPr>
        <w:t>r</w:t>
      </w:r>
      <w:r>
        <w:rPr>
          <w:rFonts w:ascii="Arial" w:hAnsi="Arial" w:cs="Arial"/>
        </w:rPr>
        <w:t xml:space="preserve"> </w:t>
      </w:r>
      <w:r w:rsidR="005712AA">
        <w:rPr>
          <w:rFonts w:ascii="Arial" w:hAnsi="Arial" w:cs="Arial"/>
        </w:rPr>
        <w:t>Rä</w:t>
      </w:r>
      <w:r>
        <w:rPr>
          <w:rFonts w:ascii="Arial" w:hAnsi="Arial" w:cs="Arial"/>
        </w:rPr>
        <w:t xml:space="preserve">ume zahlt der Träger des Hortes an den Schulträger eine pauschalierte Kostenerstattung in Höhe von </w:t>
      </w:r>
      <w:r w:rsidR="007E2571" w:rsidRPr="007F14B8">
        <w:rPr>
          <w:rFonts w:ascii="Arial" w:hAnsi="Arial" w:cs="Arial"/>
          <w:highlight w:val="lightGray"/>
        </w:rPr>
        <w:fldChar w:fldCharType="begin">
          <w:ffData>
            <w:name w:val="Text5"/>
            <w:enabled/>
            <w:calcOnExit w:val="0"/>
            <w:textInput/>
          </w:ffData>
        </w:fldChar>
      </w:r>
      <w:bookmarkStart w:id="11" w:name="Text5"/>
      <w:r w:rsidR="007E2571" w:rsidRPr="007F14B8">
        <w:rPr>
          <w:rFonts w:ascii="Arial" w:hAnsi="Arial" w:cs="Arial"/>
          <w:highlight w:val="lightGray"/>
        </w:rPr>
        <w:instrText xml:space="preserve"> FORMTEXT </w:instrText>
      </w:r>
      <w:r w:rsidR="007E2571" w:rsidRPr="007F14B8">
        <w:rPr>
          <w:rFonts w:ascii="Arial" w:hAnsi="Arial" w:cs="Arial"/>
          <w:highlight w:val="lightGray"/>
        </w:rPr>
      </w:r>
      <w:r w:rsidR="007E2571" w:rsidRPr="007F14B8">
        <w:rPr>
          <w:rFonts w:ascii="Arial" w:hAnsi="Arial" w:cs="Arial"/>
          <w:highlight w:val="lightGray"/>
        </w:rPr>
        <w:fldChar w:fldCharType="separate"/>
      </w:r>
      <w:r w:rsidR="004D198D" w:rsidRPr="007F14B8">
        <w:rPr>
          <w:rFonts w:ascii="Arial" w:hAnsi="Arial" w:cs="Arial"/>
          <w:highlight w:val="lightGray"/>
        </w:rPr>
        <w:t> </w:t>
      </w:r>
      <w:r w:rsidR="004D198D" w:rsidRPr="007F14B8">
        <w:rPr>
          <w:rFonts w:ascii="Arial" w:hAnsi="Arial" w:cs="Arial"/>
          <w:highlight w:val="lightGray"/>
        </w:rPr>
        <w:t> </w:t>
      </w:r>
      <w:r w:rsidR="004D198D" w:rsidRPr="007F14B8">
        <w:rPr>
          <w:rFonts w:ascii="Arial" w:hAnsi="Arial" w:cs="Arial"/>
          <w:highlight w:val="lightGray"/>
        </w:rPr>
        <w:t> </w:t>
      </w:r>
      <w:r w:rsidR="004D198D" w:rsidRPr="007F14B8">
        <w:rPr>
          <w:rFonts w:ascii="Arial" w:hAnsi="Arial" w:cs="Arial"/>
          <w:highlight w:val="lightGray"/>
        </w:rPr>
        <w:t> </w:t>
      </w:r>
      <w:r w:rsidR="004D198D" w:rsidRPr="007F14B8">
        <w:rPr>
          <w:rFonts w:ascii="Arial" w:hAnsi="Arial" w:cs="Arial"/>
          <w:highlight w:val="lightGray"/>
        </w:rPr>
        <w:t> </w:t>
      </w:r>
      <w:r w:rsidR="007E2571" w:rsidRPr="007F14B8">
        <w:rPr>
          <w:rFonts w:ascii="Arial" w:hAnsi="Arial" w:cs="Arial"/>
          <w:highlight w:val="lightGray"/>
        </w:rPr>
        <w:fldChar w:fldCharType="end"/>
      </w:r>
      <w:bookmarkEnd w:id="11"/>
      <w:r>
        <w:rPr>
          <w:rFonts w:ascii="Arial" w:hAnsi="Arial" w:cs="Arial"/>
        </w:rPr>
        <w:t xml:space="preserve"> Euro für die Dauer eines Schulhalbjahres. </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7. ggf. weitere Regelungen einfügen z.B. Materialnutzung, Raumpflege, Möbel etc.</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p>
    <w:p w:rsidR="006B48B6" w:rsidRDefault="007E2571" w:rsidP="006B48B6">
      <w:pPr>
        <w:spacing w:line="360" w:lineRule="auto"/>
        <w:contextualSpacing/>
        <w:jc w:val="both"/>
        <w:rPr>
          <w:rFonts w:ascii="Arial" w:hAnsi="Arial" w:cs="Arial"/>
        </w:rPr>
      </w:pPr>
      <w:r w:rsidRPr="007F14B8">
        <w:rPr>
          <w:rFonts w:ascii="Arial" w:hAnsi="Arial" w:cs="Arial"/>
          <w:highlight w:val="lightGray"/>
        </w:rPr>
        <w:fldChar w:fldCharType="begin">
          <w:ffData>
            <w:name w:val="Text8"/>
            <w:enabled/>
            <w:calcOnExit w:val="0"/>
            <w:textInput/>
          </w:ffData>
        </w:fldChar>
      </w:r>
      <w:bookmarkStart w:id="12" w:name="Text8"/>
      <w:r w:rsidRPr="007F14B8">
        <w:rPr>
          <w:rFonts w:ascii="Arial" w:hAnsi="Arial" w:cs="Arial"/>
          <w:highlight w:val="lightGray"/>
        </w:rPr>
        <w:instrText xml:space="preserve"> FORMTEXT </w:instrText>
      </w:r>
      <w:r w:rsidRPr="007F14B8">
        <w:rPr>
          <w:rFonts w:ascii="Arial" w:hAnsi="Arial" w:cs="Arial"/>
          <w:highlight w:val="lightGray"/>
        </w:rPr>
      </w:r>
      <w:r w:rsidRPr="007F14B8">
        <w:rPr>
          <w:rFonts w:ascii="Arial" w:hAnsi="Arial" w:cs="Arial"/>
          <w:highlight w:val="lightGray"/>
        </w:rPr>
        <w:fldChar w:fldCharType="separate"/>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highlight w:val="lightGray"/>
        </w:rPr>
        <w:fldChar w:fldCharType="end"/>
      </w:r>
      <w:bookmarkEnd w:id="12"/>
      <w:r w:rsidR="006B48B6">
        <w:rPr>
          <w:rFonts w:ascii="Arial" w:hAnsi="Arial" w:cs="Arial"/>
        </w:rPr>
        <w:t xml:space="preserve">, den </w:t>
      </w:r>
      <w:r w:rsidRPr="007F14B8">
        <w:rPr>
          <w:rFonts w:ascii="Arial" w:hAnsi="Arial" w:cs="Arial"/>
          <w:highlight w:val="lightGray"/>
        </w:rPr>
        <w:fldChar w:fldCharType="begin">
          <w:ffData>
            <w:name w:val="Text9"/>
            <w:enabled/>
            <w:calcOnExit w:val="0"/>
            <w:textInput/>
          </w:ffData>
        </w:fldChar>
      </w:r>
      <w:bookmarkStart w:id="13" w:name="Text9"/>
      <w:r w:rsidRPr="007F14B8">
        <w:rPr>
          <w:rFonts w:ascii="Arial" w:hAnsi="Arial" w:cs="Arial"/>
          <w:highlight w:val="lightGray"/>
        </w:rPr>
        <w:instrText xml:space="preserve"> FORMTEXT </w:instrText>
      </w:r>
      <w:r w:rsidRPr="007F14B8">
        <w:rPr>
          <w:rFonts w:ascii="Arial" w:hAnsi="Arial" w:cs="Arial"/>
          <w:highlight w:val="lightGray"/>
        </w:rPr>
      </w:r>
      <w:r w:rsidRPr="007F14B8">
        <w:rPr>
          <w:rFonts w:ascii="Arial" w:hAnsi="Arial" w:cs="Arial"/>
          <w:highlight w:val="lightGray"/>
        </w:rPr>
        <w:fldChar w:fldCharType="separate"/>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noProof/>
          <w:highlight w:val="lightGray"/>
        </w:rPr>
        <w:t> </w:t>
      </w:r>
      <w:r w:rsidRPr="007F14B8">
        <w:rPr>
          <w:rFonts w:ascii="Arial" w:hAnsi="Arial" w:cs="Arial"/>
          <w:highlight w:val="lightGray"/>
        </w:rPr>
        <w:fldChar w:fldCharType="end"/>
      </w:r>
      <w:bookmarkEnd w:id="13"/>
    </w:p>
    <w:p w:rsidR="006B48B6" w:rsidRDefault="006B48B6" w:rsidP="006B48B6">
      <w:pPr>
        <w:spacing w:line="360" w:lineRule="auto"/>
        <w:contextualSpacing/>
        <w:jc w:val="both"/>
        <w:rPr>
          <w:rFonts w:ascii="Arial" w:hAnsi="Arial" w:cs="Arial"/>
        </w:rPr>
      </w:pPr>
      <w:r>
        <w:rPr>
          <w:rFonts w:ascii="Arial" w:hAnsi="Arial" w:cs="Arial"/>
        </w:rPr>
        <w:t>(</w:t>
      </w:r>
      <w:proofErr w:type="gramStart"/>
      <w:r>
        <w:rPr>
          <w:rFonts w:ascii="Arial" w:hAnsi="Arial" w:cs="Arial"/>
        </w:rPr>
        <w:t xml:space="preserve">Ort)   </w:t>
      </w:r>
      <w:proofErr w:type="gramEnd"/>
      <w:r>
        <w:rPr>
          <w:rFonts w:ascii="Arial" w:hAnsi="Arial" w:cs="Arial"/>
        </w:rPr>
        <w:t xml:space="preserve">    </w:t>
      </w:r>
      <w:r>
        <w:rPr>
          <w:rFonts w:ascii="Arial" w:hAnsi="Arial" w:cs="Arial"/>
        </w:rPr>
        <w:tab/>
        <w:t xml:space="preserve">                           (Datum)</w:t>
      </w: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p>
    <w:p w:rsidR="006B48B6" w:rsidRDefault="006B48B6" w:rsidP="006B48B6">
      <w:pPr>
        <w:spacing w:line="360" w:lineRule="auto"/>
        <w:contextualSpacing/>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6B48B6" w:rsidRDefault="006B48B6" w:rsidP="006B48B6">
      <w:pPr>
        <w:rPr>
          <w:rFonts w:ascii="Arial" w:hAnsi="Arial" w:cs="Arial"/>
        </w:rPr>
      </w:pPr>
      <w:r>
        <w:rPr>
          <w:rFonts w:ascii="Arial" w:hAnsi="Arial" w:cs="Arial"/>
        </w:rPr>
        <w:t>Unterschrift Träger des Hortes</w:t>
      </w:r>
      <w:r>
        <w:rPr>
          <w:rFonts w:ascii="Arial" w:hAnsi="Arial" w:cs="Arial"/>
        </w:rPr>
        <w:tab/>
      </w:r>
      <w:r>
        <w:rPr>
          <w:rFonts w:ascii="Arial" w:hAnsi="Arial" w:cs="Arial"/>
        </w:rPr>
        <w:tab/>
      </w:r>
      <w:r>
        <w:rPr>
          <w:rFonts w:ascii="Arial" w:hAnsi="Arial" w:cs="Arial"/>
        </w:rPr>
        <w:tab/>
        <w:t>Unterschrift Schulträger</w:t>
      </w:r>
    </w:p>
    <w:p w:rsidR="007D7515" w:rsidRDefault="007D7515" w:rsidP="007D7515">
      <w:pPr>
        <w:spacing w:line="360" w:lineRule="auto"/>
        <w:contextualSpacing/>
        <w:jc w:val="both"/>
        <w:rPr>
          <w:rFonts w:ascii="Arial" w:hAnsi="Arial" w:cs="Arial"/>
          <w:u w:val="single"/>
        </w:rPr>
      </w:pPr>
    </w:p>
    <w:p w:rsidR="00FA55CD" w:rsidRPr="001B6EB6" w:rsidRDefault="00FA55CD">
      <w:pPr>
        <w:rPr>
          <w:rFonts w:ascii="Arial" w:hAnsi="Arial" w:cs="Arial"/>
        </w:rPr>
      </w:pPr>
    </w:p>
    <w:sectPr w:rsidR="00FA55CD" w:rsidRPr="001B6EB6">
      <w:headerReference w:type="even" r:id="rId8"/>
      <w:headerReference w:type="default" r:id="rId9"/>
      <w:footerReference w:type="default" r:id="rId10"/>
      <w:headerReference w:type="first" r:id="rId11"/>
      <w:footerReference w:type="first" r:id="rId12"/>
      <w:type w:val="continuous"/>
      <w:pgSz w:w="11907" w:h="16840" w:code="9"/>
      <w:pgMar w:top="1531" w:right="1134" w:bottom="1701" w:left="1418" w:header="680" w:footer="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0B" w:rsidRDefault="00E6060B">
      <w:r>
        <w:separator/>
      </w:r>
    </w:p>
  </w:endnote>
  <w:endnote w:type="continuationSeparator" w:id="0">
    <w:p w:rsidR="00E6060B" w:rsidRDefault="00E6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5CD" w:rsidRDefault="00311377">
    <w:pPr>
      <w:pStyle w:val="Fuzeile"/>
      <w:rPr>
        <w:sz w:val="12"/>
      </w:rPr>
    </w:pPr>
    <w:r>
      <w:rPr>
        <w:noProof/>
        <w:sz w:val="12"/>
      </w:rPr>
      <mc:AlternateContent>
        <mc:Choice Requires="wps">
          <w:drawing>
            <wp:anchor distT="0" distB="0" distL="114300" distR="114300" simplePos="0" relativeHeight="251657216" behindDoc="0" locked="0" layoutInCell="0" allowOverlap="1">
              <wp:simplePos x="0" y="0"/>
              <wp:positionH relativeFrom="column">
                <wp:posOffset>13970</wp:posOffset>
              </wp:positionH>
              <wp:positionV relativeFrom="paragraph">
                <wp:posOffset>-542290</wp:posOffset>
              </wp:positionV>
              <wp:extent cx="13716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5CD" w:rsidRDefault="00FA5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42.7pt;width:10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64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" o:allowincell="f" filled="f" stroked="f">
              <v:textbox>
                <w:txbxContent>
                  <w:p w:rsidR="00FA55CD" w:rsidRDefault="00FA55C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5CD" w:rsidRDefault="00FA55CD">
    <w:pPr>
      <w:pStyle w:val="Fuzeile"/>
      <w:spacing w:line="100" w:lineRule="exac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0B" w:rsidRDefault="00E6060B">
      <w:r>
        <w:separator/>
      </w:r>
    </w:p>
  </w:footnote>
  <w:footnote w:type="continuationSeparator" w:id="0">
    <w:p w:rsidR="00E6060B" w:rsidRDefault="00E6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5CD" w:rsidRDefault="00FA55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A55CD" w:rsidRDefault="00FA55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5CD" w:rsidRDefault="00FA55CD">
    <w:pPr>
      <w:pStyle w:val="Kopfzeile"/>
      <w:jc w:val="center"/>
    </w:pPr>
    <w:r>
      <w:rPr>
        <w:rStyle w:val="Seitenzahl"/>
      </w:rPr>
      <w:t>-</w:t>
    </w:r>
    <w:r>
      <w:rPr>
        <w:rStyle w:val="Seitenzahl"/>
      </w:rPr>
      <w:fldChar w:fldCharType="begin"/>
    </w:r>
    <w:r>
      <w:rPr>
        <w:rStyle w:val="Seitenzahl"/>
      </w:rPr>
      <w:instrText xml:space="preserve"> PAGE </w:instrText>
    </w:r>
    <w:r>
      <w:rPr>
        <w:rStyle w:val="Seitenzahl"/>
      </w:rPr>
      <w:fldChar w:fldCharType="separate"/>
    </w:r>
    <w:r w:rsidR="00311377">
      <w:rPr>
        <w:rStyle w:val="Seitenzahl"/>
        <w:noProof/>
      </w:rPr>
      <w:t>2</w:t>
    </w:r>
    <w:r>
      <w:rPr>
        <w:rStyle w:val="Seitenzahl"/>
      </w:rPr>
      <w:fldChar w:fldCharType="end"/>
    </w:r>
    <w:r>
      <w:rPr>
        <w:rStyle w:val="Seitenzah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0" w:type="dxa"/>
      <w:tblLayout w:type="fixed"/>
      <w:tblCellMar>
        <w:left w:w="70" w:type="dxa"/>
        <w:right w:w="70" w:type="dxa"/>
      </w:tblCellMar>
      <w:tblLook w:val="0000" w:firstRow="0" w:lastRow="0" w:firstColumn="0" w:lastColumn="0" w:noHBand="0" w:noVBand="0"/>
    </w:tblPr>
    <w:tblGrid>
      <w:gridCol w:w="10413"/>
      <w:gridCol w:w="167"/>
    </w:tblGrid>
    <w:tr w:rsidR="00542ECF" w:rsidRPr="00542ECF" w:rsidTr="00DD73F7">
      <w:trPr>
        <w:cantSplit/>
        <w:trHeight w:val="1566"/>
      </w:trPr>
      <w:tc>
        <w:tcPr>
          <w:tcW w:w="10413" w:type="dxa"/>
        </w:tcPr>
        <w:p w:rsidR="00542ECF" w:rsidRPr="00542ECF" w:rsidRDefault="00542ECF" w:rsidP="00542ECF">
          <w:pPr>
            <w:tabs>
              <w:tab w:val="center" w:pos="7014"/>
              <w:tab w:val="center" w:pos="9062"/>
            </w:tabs>
            <w:spacing w:line="259" w:lineRule="auto"/>
            <w:ind w:left="50" w:hanging="10"/>
            <w:jc w:val="center"/>
            <w:rPr>
              <w:rFonts w:ascii="Arial" w:hAnsi="Arial" w:cs="Arial"/>
              <w:b/>
              <w:color w:val="000000"/>
              <w:szCs w:val="22"/>
            </w:rPr>
          </w:pPr>
          <w:r w:rsidRPr="00542ECF">
            <w:rPr>
              <w:rFonts w:ascii="Times New Roman" w:hAnsi="Times New Roman"/>
              <w:noProof/>
              <w:sz w:val="20"/>
            </w:rPr>
            <w:drawing>
              <wp:anchor distT="0" distB="0" distL="114300" distR="114300" simplePos="0" relativeHeight="251659264" behindDoc="1" locked="0" layoutInCell="1" allowOverlap="1">
                <wp:simplePos x="0" y="0"/>
                <wp:positionH relativeFrom="margin">
                  <wp:posOffset>9525</wp:posOffset>
                </wp:positionH>
                <wp:positionV relativeFrom="paragraph">
                  <wp:posOffset>115570</wp:posOffset>
                </wp:positionV>
                <wp:extent cx="2671445" cy="666115"/>
                <wp:effectExtent l="0" t="0" r="0" b="635"/>
                <wp:wrapTight wrapText="bothSides">
                  <wp:wrapPolygon edited="0">
                    <wp:start x="0" y="0"/>
                    <wp:lineTo x="0" y="21003"/>
                    <wp:lineTo x="21410" y="21003"/>
                    <wp:lineTo x="2141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ECF">
            <w:rPr>
              <w:rFonts w:ascii="Arial" w:hAnsi="Arial" w:cs="Arial"/>
              <w:b/>
              <w:color w:val="000000"/>
              <w:szCs w:val="22"/>
            </w:rPr>
            <w:t xml:space="preserve"> </w:t>
          </w:r>
        </w:p>
        <w:p w:rsidR="00542ECF" w:rsidRPr="00542ECF" w:rsidRDefault="00542ECF" w:rsidP="00542ECF">
          <w:pPr>
            <w:tabs>
              <w:tab w:val="center" w:pos="7014"/>
              <w:tab w:val="center" w:pos="9062"/>
            </w:tabs>
            <w:spacing w:line="259" w:lineRule="auto"/>
            <w:ind w:left="50" w:hanging="10"/>
            <w:jc w:val="center"/>
            <w:rPr>
              <w:rFonts w:ascii="Arial" w:hAnsi="Arial" w:cs="Arial"/>
              <w:b/>
              <w:color w:val="000000"/>
              <w:szCs w:val="22"/>
            </w:rPr>
          </w:pPr>
          <w:r w:rsidRPr="00542ECF">
            <w:rPr>
              <w:rFonts w:ascii="Arial" w:hAnsi="Arial" w:cs="Arial"/>
              <w:b/>
              <w:color w:val="000000"/>
              <w:szCs w:val="22"/>
            </w:rPr>
            <w:t>Landesjugendamt - Fachbereich II</w:t>
          </w:r>
        </w:p>
        <w:p w:rsidR="00542ECF" w:rsidRPr="00542ECF" w:rsidRDefault="00542ECF" w:rsidP="00542ECF">
          <w:pPr>
            <w:widowControl w:val="0"/>
            <w:rPr>
              <w:rFonts w:ascii="Arial" w:hAnsi="Arial"/>
            </w:rPr>
          </w:pPr>
        </w:p>
      </w:tc>
      <w:tc>
        <w:tcPr>
          <w:tcW w:w="167" w:type="dxa"/>
        </w:tcPr>
        <w:p w:rsidR="00542ECF" w:rsidRPr="00542ECF" w:rsidRDefault="00542ECF" w:rsidP="00542ECF">
          <w:pPr>
            <w:widowControl w:val="0"/>
            <w:rPr>
              <w:rFonts w:ascii="Arial" w:hAnsi="Arial"/>
            </w:rPr>
          </w:pPr>
        </w:p>
      </w:tc>
    </w:tr>
  </w:tbl>
  <w:p w:rsidR="00542ECF" w:rsidRDefault="00542ECF" w:rsidP="004C6C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709" w:hanging="708"/>
      </w:pPr>
    </w:lvl>
    <w:lvl w:ilvl="4">
      <w:start w:val="1"/>
      <w:numFmt w:val="decimal"/>
      <w:pStyle w:val="berschrift5"/>
      <w:lvlText w:val="%1.%2.%3.%4.%5"/>
      <w:legacy w:legacy="1" w:legacySpace="144" w:legacyIndent="708"/>
      <w:lvlJc w:val="left"/>
      <w:pPr>
        <w:ind w:left="709"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10E0147E"/>
    <w:multiLevelType w:val="hybridMultilevel"/>
    <w:tmpl w:val="C37859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2E942D7"/>
    <w:multiLevelType w:val="hybridMultilevel"/>
    <w:tmpl w:val="3246EC9E"/>
    <w:lvl w:ilvl="0" w:tplc="D868D0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51643"/>
    <w:multiLevelType w:val="hybridMultilevel"/>
    <w:tmpl w:val="6A049084"/>
    <w:lvl w:ilvl="0" w:tplc="EEEA2A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F58aUOGwmCW/Kwo7h3PKmwu0jioPbKX7agqjogvCJ25ax847sZQnV/GCbQfrq9dYD8kQ0B4dOpLWB/1E/tsg==" w:salt="3rxPhTYJ6mHADF2kzWbSQg=="/>
  <w:defaultTabStop w:val="708"/>
  <w:autoHyphenation/>
  <w:consecutiveHyphenLimit w:val="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B6"/>
    <w:rsid w:val="000D7CB9"/>
    <w:rsid w:val="0017517E"/>
    <w:rsid w:val="001B6EB6"/>
    <w:rsid w:val="00200588"/>
    <w:rsid w:val="00311377"/>
    <w:rsid w:val="0033663F"/>
    <w:rsid w:val="003B31E5"/>
    <w:rsid w:val="004570CD"/>
    <w:rsid w:val="004722D8"/>
    <w:rsid w:val="004C6C96"/>
    <w:rsid w:val="004D198D"/>
    <w:rsid w:val="004F45E2"/>
    <w:rsid w:val="00510DFA"/>
    <w:rsid w:val="005422CB"/>
    <w:rsid w:val="00542ECF"/>
    <w:rsid w:val="00567ED3"/>
    <w:rsid w:val="005712AA"/>
    <w:rsid w:val="00645B70"/>
    <w:rsid w:val="006B48B6"/>
    <w:rsid w:val="006C0059"/>
    <w:rsid w:val="006D105C"/>
    <w:rsid w:val="006F4AAE"/>
    <w:rsid w:val="00710201"/>
    <w:rsid w:val="00727D24"/>
    <w:rsid w:val="00732611"/>
    <w:rsid w:val="00735682"/>
    <w:rsid w:val="00745361"/>
    <w:rsid w:val="007610AA"/>
    <w:rsid w:val="0079298E"/>
    <w:rsid w:val="007D7515"/>
    <w:rsid w:val="007E2571"/>
    <w:rsid w:val="007E3432"/>
    <w:rsid w:val="007E54A7"/>
    <w:rsid w:val="007F14B8"/>
    <w:rsid w:val="007F1AE6"/>
    <w:rsid w:val="00813426"/>
    <w:rsid w:val="00822CEF"/>
    <w:rsid w:val="0086391E"/>
    <w:rsid w:val="00870963"/>
    <w:rsid w:val="008B6273"/>
    <w:rsid w:val="008C3FFC"/>
    <w:rsid w:val="009B3D87"/>
    <w:rsid w:val="00A24AD3"/>
    <w:rsid w:val="00AA4D9F"/>
    <w:rsid w:val="00AD64A9"/>
    <w:rsid w:val="00BA0558"/>
    <w:rsid w:val="00BB3491"/>
    <w:rsid w:val="00BD4394"/>
    <w:rsid w:val="00C06EB3"/>
    <w:rsid w:val="00C154E9"/>
    <w:rsid w:val="00C62820"/>
    <w:rsid w:val="00C77871"/>
    <w:rsid w:val="00DC00AE"/>
    <w:rsid w:val="00DD0572"/>
    <w:rsid w:val="00E4349F"/>
    <w:rsid w:val="00E6060B"/>
    <w:rsid w:val="00E83458"/>
    <w:rsid w:val="00E92776"/>
    <w:rsid w:val="00ED03D3"/>
    <w:rsid w:val="00F421CD"/>
    <w:rsid w:val="00F5762F"/>
    <w:rsid w:val="00F80CFA"/>
    <w:rsid w:val="00FA5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6442168"/>
  <w15:chartTrackingRefBased/>
  <w15:docId w15:val="{285CCDB4-AFE8-4838-94D8-909CA7D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Frutiger Light" w:hAnsi="Frutiger Light"/>
      <w:sz w:val="22"/>
    </w:rPr>
  </w:style>
  <w:style w:type="paragraph" w:styleId="berschrift1">
    <w:name w:val="heading 1"/>
    <w:basedOn w:val="Standard"/>
    <w:next w:val="absgliederung"/>
    <w:qFormat/>
    <w:pPr>
      <w:keepNext/>
      <w:numPr>
        <w:numId w:val="1"/>
      </w:numPr>
      <w:spacing w:before="240" w:after="120" w:line="360" w:lineRule="auto"/>
      <w:outlineLvl w:val="0"/>
    </w:pPr>
    <w:rPr>
      <w:b/>
      <w:kern w:val="28"/>
    </w:rPr>
  </w:style>
  <w:style w:type="paragraph" w:styleId="berschrift2">
    <w:name w:val="heading 2"/>
    <w:basedOn w:val="Standard"/>
    <w:next w:val="absgliederung"/>
    <w:qFormat/>
    <w:pPr>
      <w:keepNext/>
      <w:numPr>
        <w:ilvl w:val="1"/>
        <w:numId w:val="1"/>
      </w:numPr>
      <w:spacing w:before="240" w:after="120" w:line="360" w:lineRule="auto"/>
      <w:ind w:hanging="709"/>
      <w:outlineLvl w:val="1"/>
    </w:pPr>
    <w:rPr>
      <w:b/>
    </w:rPr>
  </w:style>
  <w:style w:type="paragraph" w:styleId="berschrift3">
    <w:name w:val="heading 3"/>
    <w:basedOn w:val="Standard"/>
    <w:next w:val="absgliederung"/>
    <w:qFormat/>
    <w:pPr>
      <w:keepNext/>
      <w:numPr>
        <w:ilvl w:val="2"/>
        <w:numId w:val="1"/>
      </w:numPr>
      <w:spacing w:before="240" w:after="120" w:line="360" w:lineRule="auto"/>
      <w:ind w:hanging="709"/>
      <w:outlineLvl w:val="2"/>
    </w:pPr>
    <w:rPr>
      <w:b/>
    </w:rPr>
  </w:style>
  <w:style w:type="paragraph" w:styleId="berschrift4">
    <w:name w:val="heading 4"/>
    <w:basedOn w:val="Standard"/>
    <w:next w:val="absgliederung"/>
    <w:qFormat/>
    <w:pPr>
      <w:keepNext/>
      <w:numPr>
        <w:ilvl w:val="3"/>
        <w:numId w:val="1"/>
      </w:numPr>
      <w:spacing w:before="240" w:after="120"/>
      <w:ind w:hanging="709"/>
      <w:outlineLvl w:val="3"/>
    </w:pPr>
    <w:rPr>
      <w:b/>
    </w:rPr>
  </w:style>
  <w:style w:type="paragraph" w:styleId="berschrift5">
    <w:name w:val="heading 5"/>
    <w:basedOn w:val="Standard"/>
    <w:next w:val="absgliederung"/>
    <w:qFormat/>
    <w:pPr>
      <w:numPr>
        <w:ilvl w:val="4"/>
        <w:numId w:val="1"/>
      </w:numPr>
      <w:spacing w:before="240" w:after="120" w:line="360" w:lineRule="auto"/>
      <w:ind w:hanging="709"/>
      <w:outlineLvl w:val="4"/>
    </w:pPr>
    <w:rPr>
      <w:b/>
    </w:rPr>
  </w:style>
  <w:style w:type="paragraph" w:styleId="berschrift6">
    <w:name w:val="heading 6"/>
    <w:basedOn w:val="Standard"/>
    <w:next w:val="Standard"/>
    <w:qFormat/>
    <w:pPr>
      <w:numPr>
        <w:ilvl w:val="5"/>
        <w:numId w:val="1"/>
      </w:numPr>
      <w:spacing w:before="240" w:after="60"/>
      <w:outlineLvl w:val="5"/>
    </w:pPr>
    <w:rPr>
      <w:rFonts w:ascii="Arial" w:hAnsi="Arial"/>
      <w:i/>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Seitenzahl">
    <w:name w:val="page number"/>
    <w:basedOn w:val="Absatz-Standardschriftart"/>
  </w:style>
  <w:style w:type="paragraph" w:customStyle="1" w:styleId="absgliederung">
    <w:name w:val="abs_gliederung"/>
    <w:basedOn w:val="Standard"/>
    <w:pPr>
      <w:spacing w:line="360" w:lineRule="auto"/>
      <w:ind w:left="737"/>
    </w:pPr>
  </w:style>
  <w:style w:type="paragraph" w:styleId="Sprechblasentext">
    <w:name w:val="Balloon Text"/>
    <w:basedOn w:val="Standard"/>
    <w:semiHidden/>
    <w:rsid w:val="001B6EB6"/>
    <w:rPr>
      <w:rFonts w:ascii="Tahoma" w:hAnsi="Tahoma" w:cs="Tahoma"/>
      <w:sz w:val="16"/>
      <w:szCs w:val="16"/>
    </w:rPr>
  </w:style>
  <w:style w:type="table" w:styleId="Tabellenraster">
    <w:name w:val="Table Grid"/>
    <w:basedOn w:val="NormaleTabelle"/>
    <w:rsid w:val="009B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textZchn">
    <w:name w:val="Brieftext Zchn"/>
    <w:link w:val="Brieftext"/>
    <w:locked/>
    <w:rsid w:val="00822CEF"/>
    <w:rPr>
      <w:rFonts w:ascii="Arial" w:hAnsi="Arial" w:cs="Arial"/>
      <w:sz w:val="24"/>
      <w:lang w:eastAsia="en-US"/>
    </w:rPr>
  </w:style>
  <w:style w:type="paragraph" w:customStyle="1" w:styleId="Brieftext">
    <w:name w:val="Brieftext"/>
    <w:basedOn w:val="Standard"/>
    <w:link w:val="BrieftextZchn"/>
    <w:rsid w:val="00822CEF"/>
    <w:pPr>
      <w:spacing w:line="360" w:lineRule="exact"/>
    </w:pPr>
    <w:rPr>
      <w:rFonts w:ascii="Arial" w:hAnsi="Arial" w:cs="Arial"/>
      <w:sz w:val="24"/>
      <w:lang w:eastAsia="en-US"/>
    </w:rPr>
  </w:style>
  <w:style w:type="paragraph" w:styleId="Listenabsatz">
    <w:name w:val="List Paragraph"/>
    <w:basedOn w:val="Standard"/>
    <w:uiPriority w:val="34"/>
    <w:qFormat/>
    <w:rsid w:val="007D7515"/>
    <w:pPr>
      <w:spacing w:after="160" w:line="256" w:lineRule="auto"/>
      <w:ind w:left="720"/>
      <w:contextualSpacing/>
    </w:pPr>
    <w:rPr>
      <w:rFonts w:ascii="Calibri" w:eastAsia="Calibri" w:hAnsi="Calibri"/>
      <w:szCs w:val="22"/>
      <w:lang w:eastAsia="en-US"/>
    </w:rPr>
  </w:style>
  <w:style w:type="character" w:customStyle="1" w:styleId="FuzeileZchn">
    <w:name w:val="Fußzeile Zchn"/>
    <w:link w:val="Fuzeile"/>
    <w:uiPriority w:val="99"/>
    <w:rsid w:val="007F14B8"/>
    <w:rPr>
      <w:rFonts w:ascii="Frutiger Light" w:hAnsi="Frutiger Light"/>
      <w:sz w:val="22"/>
    </w:rPr>
  </w:style>
  <w:style w:type="character" w:customStyle="1" w:styleId="KopfzeileZchn">
    <w:name w:val="Kopfzeile Zchn"/>
    <w:basedOn w:val="Absatz-Standardschriftart"/>
    <w:link w:val="Kopfzeile"/>
    <w:uiPriority w:val="99"/>
    <w:rsid w:val="00542ECF"/>
    <w:rPr>
      <w:rFonts w:ascii="Frutiger Light" w:hAnsi="Frutiger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erwaltung\SONNENFELD\ALLGEMEINES\Kopfbogen%20Fachdienst%20Braunschwe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F0FD-D00A-48D5-ADB0-B619EC46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Fachdienst Braunschweig.dot</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Bearbeitet von</vt:lpstr>
    </vt:vector>
  </TitlesOfParts>
  <Company>Nds. Kultusministerium</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Bearbeitet von</dc:title>
  <dc:subject/>
  <dc:creator>Sonnenfeld</dc:creator>
  <cp:keywords/>
  <cp:lastModifiedBy>Kuhlmann, Kathleen (RLSB-H)</cp:lastModifiedBy>
  <cp:revision>5</cp:revision>
  <cp:lastPrinted>2015-05-05T07:19:00Z</cp:lastPrinted>
  <dcterms:created xsi:type="dcterms:W3CDTF">2018-08-24T09:18:00Z</dcterms:created>
  <dcterms:modified xsi:type="dcterms:W3CDTF">2022-05-30T07:00:00Z</dcterms:modified>
</cp:coreProperties>
</file>