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D5A" w:rsidRPr="005D4D5A" w:rsidRDefault="005D4D5A" w:rsidP="005D4D5A">
      <w:pPr>
        <w:spacing w:after="240"/>
        <w:ind w:left="5664" w:firstLine="708"/>
        <w:rPr>
          <w:rFonts w:ascii="Arial" w:eastAsia="Times New Roman" w:hAnsi="Arial" w:cs="Arial"/>
          <w:bCs/>
          <w:lang w:eastAsia="en-US"/>
        </w:rPr>
      </w:pPr>
      <w:r w:rsidRPr="005D4D5A">
        <w:rPr>
          <w:rFonts w:ascii="Arial" w:eastAsia="Times New Roman" w:hAnsi="Arial" w:cs="Arial"/>
          <w:bCs/>
          <w:lang w:eastAsia="en-US"/>
        </w:rPr>
        <w:t>Gültig ab dem 01.11.2023</w:t>
      </w:r>
    </w:p>
    <w:p w:rsidR="005D4D5A" w:rsidRDefault="005D4D5A" w:rsidP="005A1D48">
      <w:pPr>
        <w:spacing w:after="240"/>
        <w:rPr>
          <w:rFonts w:ascii="Arial" w:eastAsia="Times New Roman" w:hAnsi="Arial" w:cs="Arial"/>
          <w:b/>
          <w:lang w:eastAsia="en-US"/>
        </w:rPr>
      </w:pPr>
    </w:p>
    <w:p w:rsidR="005A1D48" w:rsidRPr="005A1D48" w:rsidRDefault="005A1D48" w:rsidP="005A1D48">
      <w:pPr>
        <w:spacing w:after="240"/>
        <w:rPr>
          <w:rFonts w:ascii="Arial" w:eastAsia="Times New Roman" w:hAnsi="Arial" w:cs="Arial"/>
          <w:b/>
          <w:lang w:eastAsia="en-US"/>
        </w:rPr>
      </w:pPr>
      <w:r w:rsidRPr="005A1D48">
        <w:rPr>
          <w:rFonts w:ascii="Arial" w:eastAsia="Times New Roman" w:hAnsi="Arial" w:cs="Arial"/>
          <w:b/>
          <w:lang w:eastAsia="en-US"/>
        </w:rPr>
        <w:t>Anlage 1 zur Kopiervorlage 6 „Gefährdungsbeurteilung nach §10 Mutterschutzgesetz“</w:t>
      </w:r>
    </w:p>
    <w:p w:rsidR="005A1D48" w:rsidRPr="005A1D48" w:rsidRDefault="005A1D48" w:rsidP="005A1D48">
      <w:pPr>
        <w:spacing w:after="240"/>
        <w:rPr>
          <w:rFonts w:ascii="Arial" w:eastAsia="Times New Roman" w:hAnsi="Arial" w:cs="Arial"/>
          <w:b/>
          <w:color w:val="FF0000"/>
          <w:lang w:eastAsia="en-US"/>
        </w:rPr>
      </w:pPr>
      <w:r w:rsidRPr="005A1D48">
        <w:rPr>
          <w:rFonts w:ascii="Arial" w:eastAsia="Times New Roman" w:hAnsi="Arial" w:cs="Arial"/>
          <w:b/>
          <w:color w:val="FF0000"/>
          <w:lang w:eastAsia="en-US"/>
        </w:rPr>
        <w:t>Gefährdung: Infektion durch das SARS-Corona-Virus-2</w:t>
      </w:r>
    </w:p>
    <w:p w:rsidR="005A1D48" w:rsidRPr="005A1D48" w:rsidRDefault="005A1D48" w:rsidP="005A1D48">
      <w:pPr>
        <w:spacing w:after="240"/>
        <w:rPr>
          <w:rFonts w:eastAsia="Times New Roman" w:cs="Calibri"/>
          <w:lang w:eastAsia="en-US"/>
        </w:rPr>
      </w:pPr>
      <w:r w:rsidRPr="005A1D48">
        <w:rPr>
          <w:rFonts w:eastAsia="Times New Roman" w:cs="Calibri"/>
          <w:lang w:eastAsia="en-US"/>
        </w:rPr>
        <w:t>Anmerkung: Auch wenn sich die Corona-Infektionslage derzeit auf einem sich stabilisierenden niedrigen Niveau befindet, kann es zu kurzfristigen Änderungen dieser Empfehlungen kommen!</w:t>
      </w:r>
    </w:p>
    <w:p w:rsidR="005A1D48" w:rsidRPr="005A1D48" w:rsidRDefault="005A1D48" w:rsidP="005A1D48">
      <w:pPr>
        <w:rPr>
          <w:rFonts w:eastAsia="Times New Roman" w:cs="Calibri"/>
          <w:lang w:eastAsia="en-US"/>
        </w:rPr>
      </w:pPr>
    </w:p>
    <w:p w:rsidR="005A1D48" w:rsidRPr="005A1D48" w:rsidRDefault="005A1D48" w:rsidP="005A1D48">
      <w:pPr>
        <w:numPr>
          <w:ilvl w:val="0"/>
          <w:numId w:val="1"/>
        </w:numPr>
        <w:contextualSpacing/>
        <w:rPr>
          <w:rFonts w:eastAsia="Times New Roman" w:cs="Calibri"/>
          <w:lang w:eastAsia="en-US"/>
        </w:rPr>
      </w:pPr>
      <w:r w:rsidRPr="005A1D48">
        <w:rPr>
          <w:rFonts w:eastAsia="Times New Roman" w:cs="Calibri"/>
          <w:lang w:eastAsia="en-US"/>
        </w:rPr>
        <w:t xml:space="preserve">Grundsätzlich ist eine </w:t>
      </w:r>
      <w:r w:rsidRPr="005A1D48">
        <w:rPr>
          <w:rFonts w:eastAsia="Times New Roman" w:cs="Calibri"/>
          <w:b/>
          <w:bCs/>
          <w:lang w:eastAsia="en-US"/>
        </w:rPr>
        <w:t>individuelle Gefährdungsbeurteilung</w:t>
      </w:r>
      <w:r w:rsidRPr="005A1D48">
        <w:rPr>
          <w:rFonts w:eastAsia="Times New Roman" w:cs="Calibri"/>
          <w:lang w:eastAsia="en-US"/>
        </w:rPr>
        <w:t xml:space="preserve"> nach dem Mutterschutzgesetz in jedem Falle durch die Schulleitung zu erstellen.</w:t>
      </w:r>
    </w:p>
    <w:p w:rsidR="005A1D48" w:rsidRPr="005A1D48" w:rsidRDefault="005A1D48" w:rsidP="005A1D48">
      <w:pPr>
        <w:ind w:left="720"/>
        <w:contextualSpacing/>
        <w:rPr>
          <w:rFonts w:eastAsia="Times New Roman" w:cs="Calibri"/>
          <w:lang w:eastAsia="en-US"/>
        </w:rPr>
      </w:pPr>
    </w:p>
    <w:p w:rsidR="005A1D48" w:rsidRPr="005A1D48" w:rsidRDefault="005A1D48" w:rsidP="005A1D48">
      <w:pPr>
        <w:numPr>
          <w:ilvl w:val="0"/>
          <w:numId w:val="1"/>
        </w:numPr>
        <w:contextualSpacing/>
        <w:rPr>
          <w:rFonts w:eastAsia="Times New Roman" w:cs="Calibri"/>
          <w:lang w:eastAsia="en-US"/>
        </w:rPr>
      </w:pPr>
      <w:r w:rsidRPr="005A1D48">
        <w:rPr>
          <w:rFonts w:eastAsia="Times New Roman" w:cs="Calibri"/>
          <w:b/>
          <w:lang w:eastAsia="en-US"/>
        </w:rPr>
        <w:t>Bei einem akuten Corona-Infektionsfall</w:t>
      </w:r>
      <w:r w:rsidRPr="005A1D48">
        <w:rPr>
          <w:rFonts w:eastAsia="Times New Roman" w:cs="Calibri"/>
          <w:lang w:eastAsia="en-US"/>
        </w:rPr>
        <w:t xml:space="preserve"> im direkten schulischen Lernumfeld/ in einer Klasse kann die Schwangere in diesem Bereich für einen Zeitraum</w:t>
      </w:r>
      <w:r w:rsidRPr="005A1D48">
        <w:rPr>
          <w:rFonts w:eastAsia="Times New Roman" w:cs="Calibri"/>
          <w:szCs w:val="20"/>
          <w:lang w:eastAsia="en-US"/>
        </w:rPr>
        <w:t xml:space="preserve"> </w:t>
      </w:r>
      <w:r w:rsidRPr="005A1D48">
        <w:rPr>
          <w:rFonts w:eastAsia="Times New Roman" w:cs="Calibri"/>
          <w:b/>
          <w:szCs w:val="20"/>
          <w:lang w:eastAsia="en-US"/>
        </w:rPr>
        <w:t xml:space="preserve">von 8 Tage nicht mehr eingesetzt werden. </w:t>
      </w:r>
      <w:r w:rsidRPr="005A1D48">
        <w:rPr>
          <w:rFonts w:eastAsia="Times New Roman" w:cs="Calibri"/>
          <w:bCs/>
          <w:szCs w:val="20"/>
          <w:lang w:eastAsia="en-US"/>
        </w:rPr>
        <w:t>Sie kann jedoch</w:t>
      </w:r>
      <w:r w:rsidRPr="005A1D48">
        <w:rPr>
          <w:rFonts w:eastAsia="Times New Roman" w:cs="Calibri"/>
          <w:b/>
          <w:szCs w:val="20"/>
          <w:lang w:eastAsia="en-US"/>
        </w:rPr>
        <w:t xml:space="preserve"> </w:t>
      </w:r>
      <w:r w:rsidRPr="005A1D48">
        <w:rPr>
          <w:rFonts w:eastAsia="Times New Roman" w:cs="Calibri"/>
          <w:szCs w:val="20"/>
          <w:lang w:eastAsia="en-US"/>
        </w:rPr>
        <w:t xml:space="preserve">in einer anderen Klasse /in einem Lernumfeld, in dem kein akuter Corona-Infektionsfall bekannt ist, eingesetzt werden. Entscheidend für die Bewertung ist immer die individuelle Gefährdungsbeurteilung vor Ort. </w:t>
      </w:r>
    </w:p>
    <w:p w:rsidR="005A1D48" w:rsidRPr="005A1D48" w:rsidRDefault="005A1D48" w:rsidP="005A1D48">
      <w:pPr>
        <w:ind w:left="720"/>
        <w:contextualSpacing/>
        <w:rPr>
          <w:rFonts w:eastAsia="Times New Roman" w:cs="Calibri"/>
          <w:lang w:eastAsia="en-US"/>
        </w:rPr>
      </w:pPr>
    </w:p>
    <w:p w:rsidR="005A1D48" w:rsidRPr="005A1D48" w:rsidRDefault="005A1D48" w:rsidP="005A1D48">
      <w:pPr>
        <w:numPr>
          <w:ilvl w:val="0"/>
          <w:numId w:val="1"/>
        </w:numPr>
        <w:contextualSpacing/>
        <w:rPr>
          <w:rFonts w:eastAsia="Times New Roman" w:cs="Calibri"/>
          <w:lang w:eastAsia="en-US"/>
        </w:rPr>
      </w:pPr>
      <w:r w:rsidRPr="005A1D48">
        <w:rPr>
          <w:rFonts w:eastAsia="Times New Roman" w:cs="Calibri"/>
          <w:lang w:eastAsia="en-US"/>
        </w:rPr>
        <w:t>Die oben beschriebene Maßnahme ist bis auf weiteres auch nach vollständiger Impfung oder durchgemachter Infektion der Schwangeren zu berücksichtigen, da weiterhin eine sichere Bestimmung des Immunstatus bei der Schwangeren nicht durchgeführt wird</w:t>
      </w:r>
    </w:p>
    <w:p w:rsidR="005A1D48" w:rsidRPr="005A1D48" w:rsidRDefault="005A1D48" w:rsidP="005A1D48">
      <w:pPr>
        <w:ind w:left="720"/>
        <w:contextualSpacing/>
        <w:rPr>
          <w:rFonts w:eastAsia="Times New Roman" w:cs="Calibri"/>
          <w:lang w:eastAsia="en-US"/>
        </w:rPr>
      </w:pPr>
    </w:p>
    <w:p w:rsidR="005A1D48" w:rsidRPr="005A1D48" w:rsidRDefault="005A1D48" w:rsidP="005A1D48">
      <w:pPr>
        <w:numPr>
          <w:ilvl w:val="0"/>
          <w:numId w:val="1"/>
        </w:numPr>
        <w:contextualSpacing/>
        <w:rPr>
          <w:rFonts w:eastAsia="Times New Roman" w:cs="Calibri"/>
          <w:lang w:eastAsia="en-US"/>
        </w:rPr>
      </w:pPr>
      <w:r w:rsidRPr="005A1D48">
        <w:rPr>
          <w:rFonts w:eastAsia="Times New Roman" w:cs="Calibri"/>
          <w:lang w:eastAsia="en-US"/>
        </w:rPr>
        <w:t>Die Bestimmungen des Mutterschutzgesetzes werden in Niedersachsen von den staatlichen Gewerbeaufsichtsämtern überwacht. Neben der Meldung der Schwangeren an Dezernat 1 muss deshalb nach abgeschlossener Gefährdungsbeurteilung auch eine Meldung durch die Schule an das zuständige Gewerbeaufsichtsamt erfolgen (Formular siehe Mutterschutz-broschüre oder Internetauftritt der Gewerbeaufsicht)</w:t>
      </w:r>
    </w:p>
    <w:p w:rsidR="00A30C30" w:rsidRDefault="00A30C30"/>
    <w:sectPr w:rsidR="00A30C30" w:rsidSect="008226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F5D9D"/>
    <w:multiLevelType w:val="hybridMultilevel"/>
    <w:tmpl w:val="4FE45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266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48"/>
    <w:rsid w:val="0026194A"/>
    <w:rsid w:val="004C3188"/>
    <w:rsid w:val="005A1D48"/>
    <w:rsid w:val="005D4D5A"/>
    <w:rsid w:val="00A30C30"/>
    <w:rsid w:val="00AF2B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2D71"/>
  <w15:chartTrackingRefBased/>
  <w15:docId w15:val="{F30FF777-B4B8-4E99-8C6B-DAEF9E7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1D48"/>
    <w:pPr>
      <w:ind w:left="720"/>
      <w:contextualSpacing/>
    </w:pPr>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1328</Characters>
  <Application>Microsoft Office Word</Application>
  <DocSecurity>0</DocSecurity>
  <Lines>11</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Kummert, Marlies (MK)</dc:creator>
  <cp:keywords/>
  <dc:description/>
  <cp:lastModifiedBy>-</cp:lastModifiedBy>
  <cp:revision>1</cp:revision>
  <dcterms:created xsi:type="dcterms:W3CDTF">2023-11-07T08:22:00Z</dcterms:created>
  <dcterms:modified xsi:type="dcterms:W3CDTF">2023-11-07T08:22:00Z</dcterms:modified>
</cp:coreProperties>
</file>