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47" w:rsidRDefault="007777E9">
      <w:pPr>
        <w:rPr>
          <w:b/>
          <w:sz w:val="28"/>
          <w:szCs w:val="28"/>
        </w:rPr>
      </w:pPr>
      <w:bookmarkStart w:id="0" w:name="_GoBack"/>
      <w:r w:rsidRPr="007777E9">
        <w:rPr>
          <w:b/>
          <w:sz w:val="28"/>
          <w:szCs w:val="28"/>
        </w:rPr>
        <w:t>Checkliste Generelle Gefährdungsbeurteilung Mutterschutz</w:t>
      </w:r>
    </w:p>
    <w:bookmarkEnd w:id="0"/>
    <w:p w:rsidR="007777E9" w:rsidRDefault="007777E9">
      <w:pPr>
        <w:rPr>
          <w:b/>
          <w:sz w:val="28"/>
          <w:szCs w:val="28"/>
        </w:rPr>
      </w:pPr>
    </w:p>
    <w:p w:rsidR="007777E9" w:rsidRDefault="007777E9">
      <w:r w:rsidRPr="007777E9">
        <w:t>Bei jeder</w:t>
      </w:r>
      <w:r>
        <w:t xml:space="preserve"> Gefährdungsbeurteilung sollten die nachfolgenden Punkte in Bezug auf die mögliche Tätigkeit einer Schwangeren geprüft werden:</w:t>
      </w:r>
    </w:p>
    <w:p w:rsidR="007777E9" w:rsidRDefault="007777E9"/>
    <w:tbl>
      <w:tblPr>
        <w:tblW w:w="126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851"/>
        <w:gridCol w:w="992"/>
        <w:gridCol w:w="3969"/>
      </w:tblGrid>
      <w:tr w:rsidR="007777E9" w:rsidTr="00A60413">
        <w:trPr>
          <w:cantSplit/>
          <w:trHeight w:val="309"/>
        </w:trPr>
        <w:tc>
          <w:tcPr>
            <w:tcW w:w="2693" w:type="dxa"/>
          </w:tcPr>
          <w:p w:rsidR="007777E9" w:rsidRPr="00A60413" w:rsidRDefault="007777E9" w:rsidP="00CA5DCC">
            <w:pPr>
              <w:ind w:left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413">
              <w:rPr>
                <w:rFonts w:ascii="Arial Narrow" w:hAnsi="Arial Narrow" w:cs="Arial"/>
                <w:b/>
                <w:sz w:val="24"/>
                <w:szCs w:val="24"/>
              </w:rPr>
              <w:t>Tätigkeit</w:t>
            </w:r>
          </w:p>
        </w:tc>
        <w:tc>
          <w:tcPr>
            <w:tcW w:w="4111" w:type="dxa"/>
          </w:tcPr>
          <w:p w:rsidR="007777E9" w:rsidRPr="00A60413" w:rsidRDefault="007777E9" w:rsidP="00CA5DCC">
            <w:pPr>
              <w:ind w:left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413">
              <w:rPr>
                <w:rFonts w:ascii="Arial Narrow" w:hAnsi="Arial Narrow" w:cs="Arial"/>
                <w:b/>
                <w:sz w:val="24"/>
                <w:szCs w:val="24"/>
              </w:rPr>
              <w:t>Gefährdung</w:t>
            </w:r>
          </w:p>
        </w:tc>
        <w:tc>
          <w:tcPr>
            <w:tcW w:w="851" w:type="dxa"/>
          </w:tcPr>
          <w:p w:rsidR="007777E9" w:rsidRPr="00A60413" w:rsidRDefault="007777E9" w:rsidP="00CA5DCC">
            <w:pPr>
              <w:ind w:left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413">
              <w:rPr>
                <w:rFonts w:ascii="Arial Narrow" w:hAnsi="Arial Narrow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</w:tcPr>
          <w:p w:rsidR="007777E9" w:rsidRPr="00A60413" w:rsidRDefault="007777E9" w:rsidP="00CA5DCC">
            <w:pPr>
              <w:ind w:left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413">
              <w:rPr>
                <w:rFonts w:ascii="Arial Narrow" w:hAnsi="Arial Narrow" w:cs="Arial"/>
                <w:b/>
                <w:sz w:val="24"/>
                <w:szCs w:val="24"/>
              </w:rPr>
              <w:t>Nein</w:t>
            </w:r>
          </w:p>
        </w:tc>
        <w:tc>
          <w:tcPr>
            <w:tcW w:w="3969" w:type="dxa"/>
          </w:tcPr>
          <w:p w:rsidR="007777E9" w:rsidRPr="00A60413" w:rsidRDefault="00491FA8" w:rsidP="00CA5DCC">
            <w:pPr>
              <w:ind w:left="284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Vorgeschlagene </w:t>
            </w:r>
            <w:r w:rsidR="007777E9" w:rsidRPr="00A60413">
              <w:rPr>
                <w:rFonts w:ascii="Arial Narrow" w:hAnsi="Arial Narrow" w:cs="Arial"/>
                <w:b/>
                <w:sz w:val="24"/>
                <w:szCs w:val="24"/>
              </w:rPr>
              <w:t>Maßnahme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 w:val="restart"/>
          </w:tcPr>
          <w:p w:rsidR="003E52A6" w:rsidRPr="0026182A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 w:rsidRPr="0026182A">
              <w:rPr>
                <w:rFonts w:ascii="Arial Narrow" w:hAnsi="Arial Narrow" w:cs="Arial"/>
                <w:b/>
              </w:rPr>
              <w:t>Unterricht grundsätzlich</w:t>
            </w:r>
          </w:p>
        </w:tc>
        <w:tc>
          <w:tcPr>
            <w:tcW w:w="4111" w:type="dxa"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Unfallgefahren durch Stolpern, Stürzen, glatte Böden, Arbeit auf Tritten und Leitern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Ursachen beseitigen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Sind Stuhl und Tisch der Körpergröße der Schwangeren angepasst oder anpassbar?</w:t>
            </w:r>
          </w:p>
        </w:tc>
        <w:tc>
          <w:tcPr>
            <w:tcW w:w="85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Passenden Stuhl/ Tisch bereitstellen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Heben und Tragen von Lasten:</w:t>
            </w:r>
          </w:p>
          <w:p w:rsidR="003E52A6" w:rsidRPr="0076583C" w:rsidRDefault="003E52A6" w:rsidP="007777E9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regelmäßig über 5 kg?</w:t>
            </w:r>
          </w:p>
          <w:p w:rsidR="003E52A6" w:rsidRPr="0026182A" w:rsidRDefault="003E52A6" w:rsidP="0026182A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gelegentlich über 10 kg?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Muss die Schwangere sich häufig bücken, strecken, hinhocken?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Hat die Schwangere Kontakt zu Schultieren?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Eventuell Verbot des direkten Kontaktes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 w:val="restart"/>
          </w:tcPr>
          <w:p w:rsidR="003E52A6" w:rsidRPr="0026182A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 w:rsidRPr="0026182A">
              <w:rPr>
                <w:rFonts w:ascii="Arial Narrow" w:hAnsi="Arial Narrow" w:cs="Arial"/>
                <w:b/>
              </w:rPr>
              <w:t>Pausenaufsicht</w:t>
            </w: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Kommt es während der Pausenaufsicht regelmäßig zu Rempeleien durch Schüler/ innen oder muss die Lehrerin bei Streitigkeiten körperlich eingreifen?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Freistellung von der Pausenaufsicht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 die Schwangere während der Pausenaufsicht extremen Witterungseinflüssen ausgesetzt (Hitze, Kälte, Nässe, Glatteis)?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Freistellung von der Pausenaufsicht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 w:val="restart"/>
          </w:tcPr>
          <w:p w:rsidR="003E52A6" w:rsidRPr="0026182A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 w:rsidRPr="0026182A">
              <w:rPr>
                <w:rFonts w:ascii="Arial Narrow" w:hAnsi="Arial Narrow" w:cs="Arial"/>
                <w:b/>
              </w:rPr>
              <w:lastRenderedPageBreak/>
              <w:t>Sportunterricht</w:t>
            </w: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Heben und Tragen von Sportgeräten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Hilfestellung bei Übungen der Schüler/ innen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Lärmbelästigung regelmäßig über 80 dB(A), Gefahr des Erschreckens durch plötzlichen Lärm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 w:val="restart"/>
          </w:tcPr>
          <w:p w:rsidR="003E52A6" w:rsidRPr="0026182A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 w:rsidRPr="0026182A">
              <w:rPr>
                <w:rFonts w:ascii="Arial Narrow" w:hAnsi="Arial Narrow" w:cs="Arial"/>
                <w:b/>
              </w:rPr>
              <w:t>Schwimmunterricht</w:t>
            </w: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Erteilt die Lehrerin Schwimmunterricht?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3E52A6" w:rsidTr="003E52A6">
        <w:trPr>
          <w:cantSplit/>
        </w:trPr>
        <w:tc>
          <w:tcPr>
            <w:tcW w:w="2693" w:type="dxa"/>
            <w:vMerge/>
          </w:tcPr>
          <w:p w:rsidR="003E52A6" w:rsidRDefault="003E52A6" w:rsidP="007777E9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Besteht eine Verpflichtung zu Erste-Hilfe-Maßnahmen oder zur Rettung im Wasser?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3E52A6" w:rsidRDefault="003E52A6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73233B" w:rsidTr="003E52A6">
        <w:trPr>
          <w:cantSplit/>
        </w:trPr>
        <w:tc>
          <w:tcPr>
            <w:tcW w:w="2693" w:type="dxa"/>
          </w:tcPr>
          <w:p w:rsidR="0073233B" w:rsidRPr="0026182A" w:rsidRDefault="0073233B" w:rsidP="0026182A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Biologieunterricht</w:t>
            </w:r>
          </w:p>
        </w:tc>
        <w:tc>
          <w:tcPr>
            <w:tcW w:w="4111" w:type="dxa"/>
          </w:tcPr>
          <w:p w:rsidR="0073233B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Umgang mit Viren, Bakterien oder Schimmelpilzen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233B" w:rsidRDefault="0073233B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3233B" w:rsidRDefault="0073233B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73233B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Persönlichen Körperschutz tragen, ggf. Verbot d</w:t>
            </w:r>
            <w:r w:rsidR="00114CB6">
              <w:rPr>
                <w:rFonts w:ascii="Arial Narrow" w:hAnsi="Arial Narrow" w:cs="Arial"/>
              </w:rPr>
              <w:t>ies</w:t>
            </w:r>
            <w:r>
              <w:rPr>
                <w:rFonts w:ascii="Arial Narrow" w:hAnsi="Arial Narrow" w:cs="Arial"/>
              </w:rPr>
              <w:t>er Tätigkeit</w:t>
            </w:r>
          </w:p>
        </w:tc>
      </w:tr>
      <w:tr w:rsidR="00BD5E9C" w:rsidTr="003E52A6">
        <w:trPr>
          <w:cantSplit/>
        </w:trPr>
        <w:tc>
          <w:tcPr>
            <w:tcW w:w="2693" w:type="dxa"/>
          </w:tcPr>
          <w:p w:rsidR="00BD5E9C" w:rsidRDefault="00BD5E9C" w:rsidP="0026182A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Physikunterricht</w:t>
            </w:r>
          </w:p>
        </w:tc>
        <w:tc>
          <w:tcPr>
            <w:tcW w:w="4111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Umgang mit Röntgenstrahlung, Laserstrahlung oder radioaktiver Strahlung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BD5E9C" w:rsidTr="003E52A6">
        <w:trPr>
          <w:cantSplit/>
        </w:trPr>
        <w:tc>
          <w:tcPr>
            <w:tcW w:w="2693" w:type="dxa"/>
          </w:tcPr>
          <w:p w:rsidR="00BD5E9C" w:rsidRDefault="00BD5E9C" w:rsidP="0026182A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Chemieunterricht</w:t>
            </w:r>
          </w:p>
        </w:tc>
        <w:tc>
          <w:tcPr>
            <w:tcW w:w="4111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Möglicher Kontakt zu krebserzeugenden, erbgutverändernden oder fruchtschädigenden Stoffen (CMR-Gefahrstoffen)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</w:t>
            </w:r>
          </w:p>
        </w:tc>
      </w:tr>
      <w:tr w:rsidR="00BD5E9C" w:rsidTr="003E52A6">
        <w:trPr>
          <w:cantSplit/>
        </w:trPr>
        <w:tc>
          <w:tcPr>
            <w:tcW w:w="2693" w:type="dxa"/>
          </w:tcPr>
          <w:p w:rsidR="00BD5E9C" w:rsidRDefault="00BD5E9C" w:rsidP="0026182A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</w:p>
        </w:tc>
        <w:tc>
          <w:tcPr>
            <w:tcW w:w="4111" w:type="dxa"/>
          </w:tcPr>
          <w:p w:rsidR="00BD5E9C" w:rsidRDefault="00A13F57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Möglicher Kontakt zu sehr giftigen, giftigen oder für den Menschen gesundheitsschädlichen Stoffen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BD5E9C" w:rsidRDefault="00BD5E9C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BD5E9C" w:rsidRDefault="00A13F57" w:rsidP="007777E9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Verbot dieser Tätigkeit bei Grenzwertüberschreitung und bei hautresorptiven Stoffen</w:t>
            </w:r>
          </w:p>
        </w:tc>
      </w:tr>
      <w:tr w:rsidR="007777E9" w:rsidTr="003E52A6">
        <w:trPr>
          <w:cantSplit/>
        </w:trPr>
        <w:tc>
          <w:tcPr>
            <w:tcW w:w="2693" w:type="dxa"/>
          </w:tcPr>
          <w:p w:rsidR="007777E9" w:rsidRPr="0026182A" w:rsidRDefault="007777E9" w:rsidP="0026182A">
            <w:pPr>
              <w:autoSpaceDE w:val="0"/>
              <w:autoSpaceDN w:val="0"/>
              <w:adjustRightInd w:val="0"/>
              <w:ind w:left="284"/>
              <w:rPr>
                <w:rFonts w:ascii="Arial Narrow" w:hAnsi="Arial Narrow" w:cs="Arial"/>
                <w:b/>
              </w:rPr>
            </w:pPr>
            <w:r w:rsidRPr="0026182A">
              <w:rPr>
                <w:rFonts w:ascii="Arial Narrow" w:hAnsi="Arial Narrow" w:cs="Arial"/>
                <w:b/>
              </w:rPr>
              <w:t xml:space="preserve">Pflege, Hilfe bei Toilettengängen, </w:t>
            </w:r>
            <w:r w:rsidR="0026182A">
              <w:rPr>
                <w:rFonts w:ascii="Arial Narrow" w:hAnsi="Arial Narrow" w:cs="Arial"/>
                <w:b/>
              </w:rPr>
              <w:t xml:space="preserve">       </w:t>
            </w:r>
            <w:r w:rsidRPr="0026182A">
              <w:rPr>
                <w:rFonts w:ascii="Arial Narrow" w:hAnsi="Arial Narrow" w:cs="Arial"/>
                <w:b/>
              </w:rPr>
              <w:t>Erste Hilfe</w:t>
            </w:r>
          </w:p>
        </w:tc>
        <w:tc>
          <w:tcPr>
            <w:tcW w:w="4111" w:type="dxa"/>
          </w:tcPr>
          <w:p w:rsidR="007777E9" w:rsidRDefault="00633A56" w:rsidP="00633A56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Möglicher</w:t>
            </w:r>
            <w:r w:rsidR="007777E9">
              <w:rPr>
                <w:rFonts w:ascii="Arial Narrow" w:hAnsi="Arial Narrow" w:cs="Arial"/>
              </w:rPr>
              <w:t xml:space="preserve"> Kontakt </w:t>
            </w:r>
            <w:r>
              <w:rPr>
                <w:rFonts w:ascii="Arial Narrow" w:hAnsi="Arial Narrow" w:cs="Arial"/>
              </w:rPr>
              <w:t>zu</w:t>
            </w:r>
            <w:r w:rsidR="007777E9">
              <w:rPr>
                <w:rFonts w:ascii="Arial Narrow" w:hAnsi="Arial Narrow" w:cs="Arial"/>
              </w:rPr>
              <w:t xml:space="preserve"> Körperflüssigkeiten (Speichel, Blut, Urin, Kot) oder durch engen Körperkontakt (Hautkontakt), Umgang mit Verbandszeug oder Schmutzwäsche?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77E9" w:rsidRDefault="007777E9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777E9" w:rsidRDefault="007777E9" w:rsidP="007777E9">
            <w:pPr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7777E9" w:rsidRDefault="00633A56" w:rsidP="00633A56">
            <w:pPr>
              <w:ind w:left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Persönlichen Körperschutz tragen, sonst Verbot d</w:t>
            </w:r>
            <w:r w:rsidR="00114CB6">
              <w:rPr>
                <w:rFonts w:ascii="Arial Narrow" w:hAnsi="Arial Narrow" w:cs="Arial"/>
              </w:rPr>
              <w:t>ies</w:t>
            </w:r>
            <w:r>
              <w:rPr>
                <w:rFonts w:ascii="Arial Narrow" w:hAnsi="Arial Narrow" w:cs="Arial"/>
              </w:rPr>
              <w:t>er Tätigkeit</w:t>
            </w:r>
          </w:p>
        </w:tc>
      </w:tr>
    </w:tbl>
    <w:p w:rsidR="007777E9" w:rsidRDefault="007777E9"/>
    <w:p w:rsidR="003E52A6" w:rsidRPr="007777E9" w:rsidRDefault="00C74F80" w:rsidP="00C74F80">
      <w:r>
        <w:rPr>
          <w:rFonts w:cs="Arial"/>
          <w:sz w:val="20"/>
        </w:rPr>
        <w:t xml:space="preserve">   </w:t>
      </w:r>
      <w:r w:rsidRPr="00697910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97910">
        <w:rPr>
          <w:rFonts w:cs="Arial"/>
          <w:sz w:val="20"/>
        </w:rPr>
        <w:instrText xml:space="preserve"> FORMCHECKBOX </w:instrText>
      </w:r>
      <w:r w:rsidR="00B921B1">
        <w:rPr>
          <w:rFonts w:cs="Arial"/>
          <w:sz w:val="20"/>
        </w:rPr>
      </w:r>
      <w:r w:rsidR="00B921B1">
        <w:rPr>
          <w:rFonts w:cs="Arial"/>
          <w:sz w:val="20"/>
        </w:rPr>
        <w:fldChar w:fldCharType="separate"/>
      </w:r>
      <w:r w:rsidRPr="006979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  </w:t>
      </w:r>
      <w:r w:rsidR="003E52A6">
        <w:t xml:space="preserve">Sofern graue Felder angekreuzt werden, </w:t>
      </w:r>
      <w:r w:rsidR="00F54301">
        <w:t>müssten</w:t>
      </w:r>
      <w:r w:rsidR="003E52A6">
        <w:t xml:space="preserve"> entsprechende Maßnahmen </w:t>
      </w:r>
      <w:r w:rsidR="00F54301">
        <w:t>getroffen werden</w:t>
      </w:r>
      <w:r w:rsidR="003E52A6">
        <w:t>.</w:t>
      </w:r>
    </w:p>
    <w:sectPr w:rsidR="003E52A6" w:rsidRPr="007777E9" w:rsidSect="007777E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C12"/>
    <w:multiLevelType w:val="hybridMultilevel"/>
    <w:tmpl w:val="837CB46C"/>
    <w:lvl w:ilvl="0" w:tplc="7AFA634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0036F5"/>
    <w:multiLevelType w:val="hybridMultilevel"/>
    <w:tmpl w:val="48345EB0"/>
    <w:lvl w:ilvl="0" w:tplc="FB826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E9"/>
    <w:rsid w:val="00114CB6"/>
    <w:rsid w:val="0026182A"/>
    <w:rsid w:val="003B3560"/>
    <w:rsid w:val="003E52A6"/>
    <w:rsid w:val="00491FA8"/>
    <w:rsid w:val="00633A56"/>
    <w:rsid w:val="0073233B"/>
    <w:rsid w:val="007777E9"/>
    <w:rsid w:val="00793D47"/>
    <w:rsid w:val="00A13F57"/>
    <w:rsid w:val="00A60413"/>
    <w:rsid w:val="00B921B1"/>
    <w:rsid w:val="00BD5E9C"/>
    <w:rsid w:val="00C74F80"/>
    <w:rsid w:val="00DC07F5"/>
    <w:rsid w:val="00E17C26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B89D-EA51-4E25-8199-AAB8C99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74D3D0B3.dotm</Template>
  <TotalTime>0</TotalTime>
  <Pages>2</Pages>
  <Words>354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Kummert, Marlies (MK)</dc:creator>
  <cp:keywords/>
  <dc:description/>
  <cp:lastModifiedBy>Gerhard Beer</cp:lastModifiedBy>
  <cp:revision>2</cp:revision>
  <dcterms:created xsi:type="dcterms:W3CDTF">2016-10-28T09:29:00Z</dcterms:created>
  <dcterms:modified xsi:type="dcterms:W3CDTF">2016-10-28T09:29:00Z</dcterms:modified>
</cp:coreProperties>
</file>