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54" w:type="dxa"/>
        <w:jc w:val="center"/>
        <w:tblBorders>
          <w:top w:val="single" w:sz="48" w:space="0" w:color="0000FF"/>
          <w:left w:val="single" w:sz="48" w:space="0" w:color="0000FF"/>
          <w:bottom w:val="single" w:sz="48" w:space="0" w:color="0000FF"/>
          <w:right w:val="single" w:sz="48" w:space="0" w:color="0000FF"/>
        </w:tblBorders>
        <w:tblLayout w:type="fixed"/>
        <w:tblCellMar>
          <w:left w:w="59" w:type="dxa"/>
          <w:right w:w="59" w:type="dxa"/>
        </w:tblCellMar>
        <w:tblLook w:val="0000" w:firstRow="0" w:lastRow="0" w:firstColumn="0" w:lastColumn="0" w:noHBand="0" w:noVBand="0"/>
      </w:tblPr>
      <w:tblGrid>
        <w:gridCol w:w="12"/>
        <w:gridCol w:w="1406"/>
        <w:gridCol w:w="11"/>
        <w:gridCol w:w="1143"/>
        <w:gridCol w:w="4817"/>
        <w:gridCol w:w="2499"/>
        <w:gridCol w:w="22"/>
        <w:gridCol w:w="116"/>
        <w:gridCol w:w="22"/>
        <w:gridCol w:w="6"/>
      </w:tblGrid>
      <w:tr w:rsidR="002E7F98">
        <w:tblPrEx>
          <w:tblCellMar>
            <w:top w:w="0" w:type="dxa"/>
            <w:bottom w:w="0" w:type="dxa"/>
          </w:tblCellMar>
        </w:tblPrEx>
        <w:trPr>
          <w:gridBefore w:val="1"/>
          <w:gridAfter w:val="1"/>
          <w:wBefore w:w="12" w:type="dxa"/>
          <w:wAfter w:w="6" w:type="dxa"/>
          <w:trHeight w:val="1065"/>
          <w:jc w:val="center"/>
        </w:trPr>
        <w:tc>
          <w:tcPr>
            <w:tcW w:w="2560" w:type="dxa"/>
            <w:gridSpan w:val="3"/>
            <w:tcBorders>
              <w:top w:val="single" w:sz="48" w:space="0" w:color="0000FF"/>
              <w:left w:val="single" w:sz="48" w:space="0" w:color="0000FF"/>
              <w:bottom w:val="nil"/>
              <w:right w:val="nil"/>
            </w:tcBorders>
            <w:vAlign w:val="center"/>
          </w:tcPr>
          <w:p w:rsidR="002B6451" w:rsidRPr="00106A74" w:rsidRDefault="00933DBB" w:rsidP="002E7F98">
            <w:pPr>
              <w:pStyle w:val="Textkrper"/>
              <w:jc w:val="center"/>
            </w:pPr>
            <w:bookmarkStart w:id="0" w:name="_Hlk382810628"/>
            <w:bookmarkStart w:id="1" w:name="_GoBack"/>
            <w:bookmarkEnd w:id="1"/>
            <w:r w:rsidRPr="00106A74">
              <w:t>Muster</w:t>
            </w:r>
          </w:p>
          <w:p w:rsidR="002E7F98" w:rsidRPr="00106A74" w:rsidRDefault="002E7F98" w:rsidP="002E7F98">
            <w:pPr>
              <w:pStyle w:val="Textkrper"/>
              <w:jc w:val="center"/>
            </w:pPr>
            <w:r w:rsidRPr="00106A74">
              <w:t>Gesamtschule</w:t>
            </w:r>
          </w:p>
          <w:p w:rsidR="002E7F98" w:rsidRPr="00484CB2" w:rsidRDefault="002E7F98" w:rsidP="002E7F98">
            <w:pPr>
              <w:jc w:val="center"/>
              <w:rPr>
                <w:rFonts w:ascii="Arial" w:hAnsi="Arial" w:cs="Arial"/>
                <w:sz w:val="18"/>
              </w:rPr>
            </w:pPr>
            <w:r w:rsidRPr="00484CB2">
              <w:rPr>
                <w:rFonts w:ascii="Arial" w:hAnsi="Arial" w:cs="Arial"/>
              </w:rPr>
              <w:t>Beispieldorf</w:t>
            </w:r>
          </w:p>
        </w:tc>
        <w:tc>
          <w:tcPr>
            <w:tcW w:w="4817" w:type="dxa"/>
            <w:tcBorders>
              <w:left w:val="nil"/>
            </w:tcBorders>
          </w:tcPr>
          <w:p w:rsidR="002E7F98" w:rsidRDefault="002E7F98">
            <w:pPr>
              <w:pStyle w:val="berschrift3"/>
              <w:spacing w:before="60"/>
              <w:rPr>
                <w:sz w:val="44"/>
              </w:rPr>
            </w:pPr>
            <w:r>
              <w:rPr>
                <w:sz w:val="44"/>
              </w:rPr>
              <w:t>Betriebsanweisung</w:t>
            </w:r>
          </w:p>
          <w:p w:rsidR="002E7F98" w:rsidRDefault="002E7F98" w:rsidP="002E7F98">
            <w:pPr>
              <w:jc w:val="center"/>
              <w:rPr>
                <w:rFonts w:ascii="Arial" w:hAnsi="Arial" w:cs="Arial"/>
              </w:rPr>
            </w:pPr>
            <w:r>
              <w:rPr>
                <w:rFonts w:ascii="Arial" w:hAnsi="Arial" w:cs="Arial"/>
              </w:rPr>
              <w:t>Für das Arbeiten an</w:t>
            </w:r>
          </w:p>
          <w:p w:rsidR="002E7F98" w:rsidRPr="00A50A46" w:rsidRDefault="002E7F98" w:rsidP="002E7F98">
            <w:pPr>
              <w:jc w:val="center"/>
              <w:rPr>
                <w:rFonts w:ascii="Arial" w:hAnsi="Arial" w:cs="Arial"/>
                <w:sz w:val="28"/>
                <w:szCs w:val="28"/>
              </w:rPr>
            </w:pPr>
            <w:r>
              <w:rPr>
                <w:rFonts w:ascii="Arial" w:hAnsi="Arial"/>
                <w:b/>
                <w:bCs/>
                <w:sz w:val="24"/>
              </w:rPr>
              <w:t>Schwenkbiegemaschinen</w:t>
            </w:r>
          </w:p>
        </w:tc>
        <w:tc>
          <w:tcPr>
            <w:tcW w:w="2659" w:type="dxa"/>
            <w:gridSpan w:val="4"/>
            <w:vAlign w:val="bottom"/>
          </w:tcPr>
          <w:p w:rsidR="002E7F98" w:rsidRPr="00A50A46" w:rsidRDefault="002E7F98" w:rsidP="002E7F98">
            <w:pPr>
              <w:jc w:val="center"/>
              <w:rPr>
                <w:rFonts w:ascii="Arial" w:hAnsi="Arial" w:cs="Arial"/>
              </w:rPr>
            </w:pPr>
            <w:r>
              <w:rPr>
                <w:rFonts w:ascii="Arial" w:hAnsi="Arial" w:cs="Arial"/>
              </w:rPr>
              <w:t>Raum/Bereich:</w:t>
            </w:r>
          </w:p>
        </w:tc>
      </w:tr>
      <w:tr w:rsidR="002E7F98">
        <w:tblPrEx>
          <w:tblCellMar>
            <w:top w:w="0" w:type="dxa"/>
            <w:bottom w:w="0" w:type="dxa"/>
          </w:tblCellMar>
        </w:tblPrEx>
        <w:trPr>
          <w:gridBefore w:val="1"/>
          <w:gridAfter w:val="1"/>
          <w:wBefore w:w="12" w:type="dxa"/>
          <w:wAfter w:w="6" w:type="dxa"/>
          <w:cantSplit/>
          <w:trHeight w:val="250"/>
          <w:jc w:val="center"/>
        </w:trPr>
        <w:tc>
          <w:tcPr>
            <w:tcW w:w="10036" w:type="dxa"/>
            <w:gridSpan w:val="8"/>
            <w:tcBorders>
              <w:top w:val="nil"/>
            </w:tcBorders>
            <w:shd w:val="clear" w:color="auto" w:fill="0000FF"/>
          </w:tcPr>
          <w:p w:rsidR="002E7F98" w:rsidRDefault="002E7F98" w:rsidP="002E7F98">
            <w:pPr>
              <w:pStyle w:val="berschrift5"/>
              <w:spacing w:before="40" w:after="40"/>
            </w:pPr>
            <w:r>
              <w:t>Gefahren für Mensch und Umwelt</w:t>
            </w:r>
          </w:p>
        </w:tc>
      </w:tr>
      <w:tr w:rsidR="002E7F98">
        <w:tblPrEx>
          <w:tblCellMar>
            <w:top w:w="0" w:type="dxa"/>
            <w:bottom w:w="0" w:type="dxa"/>
          </w:tblCellMar>
        </w:tblPrEx>
        <w:trPr>
          <w:gridBefore w:val="1"/>
          <w:wBefore w:w="12" w:type="dxa"/>
          <w:cantSplit/>
          <w:jc w:val="center"/>
        </w:trPr>
        <w:tc>
          <w:tcPr>
            <w:tcW w:w="1417" w:type="dxa"/>
            <w:gridSpan w:val="2"/>
            <w:tcBorders>
              <w:top w:val="nil"/>
              <w:bottom w:val="nil"/>
            </w:tcBorders>
          </w:tcPr>
          <w:p w:rsidR="002E7F98" w:rsidRDefault="00933DBB" w:rsidP="002E7F98">
            <w:pPr>
              <w:pStyle w:val="Textkrper"/>
            </w:pPr>
            <w:r w:rsidRPr="0094216E">
              <w:rPr>
                <w:noProof/>
                <w:color w:val="FFFFFF"/>
              </w:rPr>
              <w:drawing>
                <wp:inline distT="0" distB="0" distL="0" distR="0">
                  <wp:extent cx="723900" cy="6286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628650"/>
                          </a:xfrm>
                          <a:prstGeom prst="rect">
                            <a:avLst/>
                          </a:prstGeom>
                          <a:noFill/>
                          <a:ln>
                            <a:noFill/>
                          </a:ln>
                        </pic:spPr>
                      </pic:pic>
                    </a:graphicData>
                  </a:graphic>
                </wp:inline>
              </w:drawing>
            </w:r>
          </w:p>
        </w:tc>
        <w:tc>
          <w:tcPr>
            <w:tcW w:w="8625" w:type="dxa"/>
            <w:gridSpan w:val="7"/>
            <w:tcBorders>
              <w:top w:val="nil"/>
              <w:bottom w:val="nil"/>
              <w:right w:val="single" w:sz="36" w:space="0" w:color="3366FF"/>
            </w:tcBorders>
          </w:tcPr>
          <w:p w:rsidR="002E7F98" w:rsidRDefault="002E7F98" w:rsidP="002E7F98">
            <w:pPr>
              <w:numPr>
                <w:ilvl w:val="0"/>
                <w:numId w:val="2"/>
              </w:numPr>
              <w:autoSpaceDE/>
              <w:autoSpaceDN/>
              <w:spacing w:before="20" w:after="20"/>
              <w:rPr>
                <w:rFonts w:ascii="Arial" w:hAnsi="Arial" w:cs="Arial"/>
              </w:rPr>
            </w:pPr>
            <w:r w:rsidRPr="003560DA">
              <w:rPr>
                <w:rFonts w:ascii="Arial" w:hAnsi="Arial" w:cs="Arial"/>
              </w:rPr>
              <w:t>Quet</w:t>
            </w:r>
            <w:r>
              <w:rPr>
                <w:rFonts w:ascii="Arial" w:hAnsi="Arial" w:cs="Arial"/>
              </w:rPr>
              <w:t>schen der Finger oder Hände:</w:t>
            </w:r>
          </w:p>
          <w:p w:rsidR="002E7F98" w:rsidRDefault="002E7F98" w:rsidP="002E7F98">
            <w:pPr>
              <w:numPr>
                <w:ilvl w:val="1"/>
                <w:numId w:val="2"/>
              </w:numPr>
              <w:autoSpaceDE/>
              <w:autoSpaceDN/>
              <w:spacing w:before="20" w:after="20"/>
              <w:rPr>
                <w:rFonts w:ascii="Arial" w:hAnsi="Arial" w:cs="Arial"/>
              </w:rPr>
            </w:pPr>
            <w:r w:rsidRPr="003560DA">
              <w:rPr>
                <w:rFonts w:ascii="Arial" w:hAnsi="Arial" w:cs="Arial"/>
              </w:rPr>
              <w:t>zw</w:t>
            </w:r>
            <w:r>
              <w:rPr>
                <w:rFonts w:ascii="Arial" w:hAnsi="Arial" w:cs="Arial"/>
              </w:rPr>
              <w:t>ischen Ober- und Unterwange,</w:t>
            </w:r>
          </w:p>
          <w:p w:rsidR="002E7F98" w:rsidRDefault="002E7F98" w:rsidP="002E7F98">
            <w:pPr>
              <w:numPr>
                <w:ilvl w:val="1"/>
                <w:numId w:val="2"/>
              </w:numPr>
              <w:autoSpaceDE/>
              <w:autoSpaceDN/>
              <w:spacing w:before="20" w:after="20"/>
              <w:rPr>
                <w:rFonts w:ascii="Arial" w:hAnsi="Arial" w:cs="Arial"/>
              </w:rPr>
            </w:pPr>
            <w:r w:rsidRPr="003560DA">
              <w:rPr>
                <w:rFonts w:ascii="Arial" w:hAnsi="Arial" w:cs="Arial"/>
              </w:rPr>
              <w:t>durch</w:t>
            </w:r>
            <w:r>
              <w:rPr>
                <w:rFonts w:ascii="Arial" w:hAnsi="Arial" w:cs="Arial"/>
              </w:rPr>
              <w:t xml:space="preserve"> die Bewegung der Anschläge,</w:t>
            </w:r>
          </w:p>
          <w:p w:rsidR="002E7F98" w:rsidRDefault="002E7F98" w:rsidP="002E7F98">
            <w:pPr>
              <w:numPr>
                <w:ilvl w:val="1"/>
                <w:numId w:val="2"/>
              </w:numPr>
              <w:autoSpaceDE/>
              <w:autoSpaceDN/>
              <w:spacing w:before="20" w:after="20"/>
              <w:rPr>
                <w:rFonts w:ascii="Arial" w:hAnsi="Arial" w:cs="Arial"/>
              </w:rPr>
            </w:pPr>
            <w:r w:rsidRPr="003560DA">
              <w:rPr>
                <w:rFonts w:ascii="Arial" w:hAnsi="Arial" w:cs="Arial"/>
              </w:rPr>
              <w:t xml:space="preserve">durch </w:t>
            </w:r>
            <w:r>
              <w:rPr>
                <w:rFonts w:ascii="Arial" w:hAnsi="Arial" w:cs="Arial"/>
              </w:rPr>
              <w:t>die Bewegung der Biegewange,</w:t>
            </w:r>
          </w:p>
          <w:p w:rsidR="002E7F98" w:rsidRPr="003560DA" w:rsidRDefault="002E7F98" w:rsidP="002E7F98">
            <w:pPr>
              <w:numPr>
                <w:ilvl w:val="1"/>
                <w:numId w:val="2"/>
              </w:numPr>
              <w:autoSpaceDE/>
              <w:autoSpaceDN/>
              <w:spacing w:before="20" w:after="20"/>
              <w:rPr>
                <w:rFonts w:ascii="Arial" w:hAnsi="Arial" w:cs="Arial"/>
              </w:rPr>
            </w:pPr>
            <w:r w:rsidRPr="003560DA">
              <w:rPr>
                <w:rFonts w:ascii="Arial" w:hAnsi="Arial" w:cs="Arial"/>
              </w:rPr>
              <w:t>durch die Bewegung des Werkstücks.</w:t>
            </w:r>
          </w:p>
          <w:p w:rsidR="002E7F98" w:rsidRPr="003560DA" w:rsidRDefault="002E7F98" w:rsidP="002E7F98">
            <w:pPr>
              <w:numPr>
                <w:ilvl w:val="0"/>
                <w:numId w:val="2"/>
              </w:numPr>
              <w:autoSpaceDE/>
              <w:autoSpaceDN/>
              <w:spacing w:before="20" w:after="20"/>
              <w:rPr>
                <w:rFonts w:ascii="Arial" w:hAnsi="Arial" w:cs="Arial"/>
              </w:rPr>
            </w:pPr>
            <w:r w:rsidRPr="003560DA">
              <w:rPr>
                <w:rFonts w:ascii="Arial" w:hAnsi="Arial" w:cs="Arial"/>
              </w:rPr>
              <w:t xml:space="preserve">Schneiden, Stechen usw. am Werkzeug oder Werkstück </w:t>
            </w:r>
          </w:p>
          <w:p w:rsidR="002E7F98" w:rsidRPr="003560DA" w:rsidRDefault="002E7F98" w:rsidP="002E7F98">
            <w:pPr>
              <w:numPr>
                <w:ilvl w:val="0"/>
                <w:numId w:val="2"/>
              </w:numPr>
              <w:tabs>
                <w:tab w:val="clear" w:pos="360"/>
              </w:tabs>
              <w:autoSpaceDE/>
              <w:autoSpaceDN/>
              <w:spacing w:before="20" w:after="20"/>
              <w:rPr>
                <w:rFonts w:ascii="Arial" w:hAnsi="Arial" w:cs="Arial"/>
              </w:rPr>
            </w:pPr>
            <w:r w:rsidRPr="003560DA">
              <w:rPr>
                <w:rFonts w:ascii="Arial" w:hAnsi="Arial" w:cs="Arial"/>
              </w:rPr>
              <w:t>Getroffenwerden durch wegfliegende Metallteile (z.B. vom Werkzeug) bei Fehlbedienung durch Mensch oder Maschine.</w:t>
            </w:r>
          </w:p>
          <w:p w:rsidR="002E7F98" w:rsidRPr="004D33E3" w:rsidRDefault="002E7F98" w:rsidP="002E7F98">
            <w:pPr>
              <w:autoSpaceDE/>
              <w:autoSpaceDN/>
              <w:spacing w:before="20" w:after="20"/>
              <w:rPr>
                <w:rFonts w:ascii="Arial" w:hAnsi="Arial" w:cs="Arial"/>
              </w:rPr>
            </w:pPr>
          </w:p>
        </w:tc>
      </w:tr>
      <w:tr w:rsidR="002E7F98">
        <w:tblPrEx>
          <w:tblCellMar>
            <w:top w:w="0" w:type="dxa"/>
            <w:bottom w:w="0" w:type="dxa"/>
          </w:tblCellMar>
        </w:tblPrEx>
        <w:trPr>
          <w:gridBefore w:val="1"/>
          <w:gridAfter w:val="1"/>
          <w:wBefore w:w="12" w:type="dxa"/>
          <w:wAfter w:w="6" w:type="dxa"/>
          <w:cantSplit/>
          <w:trHeight w:val="184"/>
          <w:jc w:val="center"/>
        </w:trPr>
        <w:tc>
          <w:tcPr>
            <w:tcW w:w="10036" w:type="dxa"/>
            <w:gridSpan w:val="8"/>
            <w:shd w:val="clear" w:color="auto" w:fill="0000FF"/>
          </w:tcPr>
          <w:p w:rsidR="002E7F98" w:rsidRPr="00CE1D1F" w:rsidRDefault="002E7F98" w:rsidP="002E7F98">
            <w:pPr>
              <w:pStyle w:val="berschrift5"/>
              <w:spacing w:before="40" w:after="40"/>
            </w:pPr>
            <w:r w:rsidRPr="00CE1D1F">
              <w:t>Schutzmaßnahmen und Verhaltensregeln</w:t>
            </w:r>
          </w:p>
        </w:tc>
      </w:tr>
      <w:tr w:rsidR="002E7F98">
        <w:tblPrEx>
          <w:tblCellMar>
            <w:top w:w="0" w:type="dxa"/>
            <w:bottom w:w="0" w:type="dxa"/>
          </w:tblCellMar>
        </w:tblPrEx>
        <w:trPr>
          <w:gridAfter w:val="2"/>
          <w:wAfter w:w="28" w:type="dxa"/>
          <w:cantSplit/>
          <w:jc w:val="center"/>
        </w:trPr>
        <w:tc>
          <w:tcPr>
            <w:tcW w:w="1418" w:type="dxa"/>
            <w:gridSpan w:val="2"/>
            <w:tcBorders>
              <w:bottom w:val="single" w:sz="4" w:space="0" w:color="auto"/>
            </w:tcBorders>
            <w:shd w:val="clear" w:color="auto" w:fill="FFFFFF"/>
          </w:tcPr>
          <w:p w:rsidR="002E7F98" w:rsidRDefault="00933DBB" w:rsidP="002E7F98">
            <w:pPr>
              <w:pStyle w:val="Textkrper"/>
            </w:pPr>
            <w:r>
              <w:rPr>
                <w:noProof/>
              </w:rPr>
              <w:drawing>
                <wp:inline distT="0" distB="0" distL="0" distR="0">
                  <wp:extent cx="723900" cy="7239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Pr>
                <w:noProof/>
              </w:rPr>
              <w:drawing>
                <wp:inline distT="0" distB="0" distL="0" distR="0">
                  <wp:extent cx="723900" cy="7239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2E7F98" w:rsidRDefault="002E7F98" w:rsidP="002E7F98">
            <w:pPr>
              <w:pStyle w:val="Textkrper"/>
            </w:pPr>
          </w:p>
        </w:tc>
        <w:tc>
          <w:tcPr>
            <w:tcW w:w="8470" w:type="dxa"/>
            <w:gridSpan w:val="4"/>
            <w:tcBorders>
              <w:bottom w:val="single" w:sz="4" w:space="0" w:color="auto"/>
              <w:right w:val="nil"/>
            </w:tcBorders>
            <w:shd w:val="clear" w:color="auto" w:fill="FFFFFF"/>
          </w:tcPr>
          <w:p w:rsidR="002E7F98" w:rsidRDefault="002E7F98" w:rsidP="002E7F98">
            <w:pPr>
              <w:numPr>
                <w:ilvl w:val="0"/>
                <w:numId w:val="3"/>
              </w:numPr>
              <w:tabs>
                <w:tab w:val="left" w:pos="284"/>
              </w:tabs>
              <w:spacing w:before="20" w:after="20"/>
              <w:rPr>
                <w:rFonts w:ascii="Arial" w:hAnsi="Arial"/>
              </w:rPr>
            </w:pPr>
            <w:r>
              <w:rPr>
                <w:rFonts w:ascii="Arial" w:hAnsi="Arial"/>
              </w:rPr>
              <w:t>Betriebsanleitung der Maschine beachten, vorgegebene Hilfsmittel benutzen.</w:t>
            </w:r>
          </w:p>
          <w:p w:rsidR="002E7F98" w:rsidRDefault="002E7F98" w:rsidP="002E7F98">
            <w:pPr>
              <w:numPr>
                <w:ilvl w:val="0"/>
                <w:numId w:val="3"/>
              </w:numPr>
              <w:tabs>
                <w:tab w:val="left" w:pos="284"/>
              </w:tabs>
              <w:spacing w:before="20" w:after="20"/>
              <w:rPr>
                <w:rFonts w:ascii="Arial" w:hAnsi="Arial"/>
              </w:rPr>
            </w:pPr>
            <w:r>
              <w:rPr>
                <w:rFonts w:ascii="Arial" w:hAnsi="Arial"/>
              </w:rPr>
              <w:t xml:space="preserve">Arbeit an der Maschine erst aufnehmen, </w:t>
            </w:r>
          </w:p>
          <w:p w:rsidR="002E7F98" w:rsidRDefault="002E7F98" w:rsidP="002E7F98">
            <w:pPr>
              <w:numPr>
                <w:ilvl w:val="1"/>
                <w:numId w:val="3"/>
              </w:numPr>
              <w:tabs>
                <w:tab w:val="left" w:pos="284"/>
              </w:tabs>
              <w:spacing w:before="20" w:after="20"/>
              <w:rPr>
                <w:rFonts w:ascii="Arial" w:hAnsi="Arial"/>
              </w:rPr>
            </w:pPr>
            <w:r>
              <w:rPr>
                <w:rFonts w:ascii="Arial" w:hAnsi="Arial"/>
              </w:rPr>
              <w:t xml:space="preserve">nachdem: sie eingerichtet ist, </w:t>
            </w:r>
          </w:p>
          <w:p w:rsidR="002E7F98" w:rsidRDefault="002E7F98" w:rsidP="002E7F98">
            <w:pPr>
              <w:numPr>
                <w:ilvl w:val="1"/>
                <w:numId w:val="3"/>
              </w:numPr>
              <w:tabs>
                <w:tab w:val="left" w:pos="284"/>
              </w:tabs>
              <w:spacing w:before="20" w:after="20"/>
              <w:rPr>
                <w:rFonts w:ascii="Arial" w:hAnsi="Arial"/>
              </w:rPr>
            </w:pPr>
            <w:r>
              <w:rPr>
                <w:rFonts w:ascii="Arial" w:hAnsi="Arial"/>
              </w:rPr>
              <w:t xml:space="preserve">der Lehrer sie freigegeben hat, </w:t>
            </w:r>
          </w:p>
          <w:p w:rsidR="002E7F98" w:rsidRDefault="002E7F98" w:rsidP="002E7F98">
            <w:pPr>
              <w:numPr>
                <w:ilvl w:val="1"/>
                <w:numId w:val="3"/>
              </w:numPr>
              <w:tabs>
                <w:tab w:val="left" w:pos="284"/>
              </w:tabs>
              <w:spacing w:before="20" w:after="20"/>
              <w:rPr>
                <w:rFonts w:ascii="Arial" w:hAnsi="Arial"/>
              </w:rPr>
            </w:pPr>
            <w:r>
              <w:rPr>
                <w:rFonts w:ascii="Arial" w:hAnsi="Arial"/>
              </w:rPr>
              <w:t>die Schutzmaßnahmen (z.B. Sicherheitsabstände) getroffen sind.</w:t>
            </w:r>
          </w:p>
          <w:p w:rsidR="002E7F98" w:rsidRDefault="002E7F98" w:rsidP="002E7F98">
            <w:pPr>
              <w:numPr>
                <w:ilvl w:val="0"/>
                <w:numId w:val="3"/>
              </w:numPr>
              <w:tabs>
                <w:tab w:val="left" w:pos="284"/>
              </w:tabs>
              <w:spacing w:before="20" w:after="20"/>
              <w:rPr>
                <w:rFonts w:ascii="Arial" w:hAnsi="Arial"/>
              </w:rPr>
            </w:pPr>
            <w:r>
              <w:rPr>
                <w:rFonts w:ascii="Arial" w:hAnsi="Arial"/>
              </w:rPr>
              <w:t>Änderungen an der Maschineneinstellung über den Lehrer veranlassen.</w:t>
            </w:r>
          </w:p>
          <w:p w:rsidR="002E7F98" w:rsidRDefault="002E7F98" w:rsidP="002E7F98">
            <w:pPr>
              <w:numPr>
                <w:ilvl w:val="0"/>
                <w:numId w:val="3"/>
              </w:numPr>
              <w:tabs>
                <w:tab w:val="left" w:pos="284"/>
              </w:tabs>
              <w:spacing w:before="20" w:after="20"/>
              <w:rPr>
                <w:rFonts w:ascii="Arial" w:hAnsi="Arial"/>
              </w:rPr>
            </w:pPr>
            <w:r>
              <w:rPr>
                <w:rFonts w:ascii="Arial" w:hAnsi="Arial"/>
              </w:rPr>
              <w:t>Anderen den Zugang zum Arbeitsbereich verwehren und auf Gefahren hinweisen.</w:t>
            </w:r>
          </w:p>
          <w:p w:rsidR="002E7F98" w:rsidRDefault="002E7F98" w:rsidP="002E7F98">
            <w:pPr>
              <w:widowControl w:val="0"/>
              <w:numPr>
                <w:ilvl w:val="0"/>
                <w:numId w:val="3"/>
              </w:numPr>
              <w:tabs>
                <w:tab w:val="left" w:pos="400"/>
              </w:tabs>
              <w:adjustRightInd w:val="0"/>
              <w:rPr>
                <w:rFonts w:ascii="Arial" w:hAnsi="Arial"/>
                <w:color w:val="000000"/>
              </w:rPr>
            </w:pPr>
            <w:r>
              <w:rPr>
                <w:rFonts w:ascii="Arial" w:hAnsi="Arial"/>
                <w:color w:val="000000"/>
              </w:rPr>
              <w:t>Der Transport und die Bearbeitung von Blechen darf nur mit den dafür geeigneten Hilfsmitteln erfolgen (z.B. Blech-Transportklemmen, Schutzhandschuhe, Sicherheitsschuhe).</w:t>
            </w:r>
          </w:p>
          <w:p w:rsidR="002E7F98" w:rsidRPr="00942C80" w:rsidRDefault="002E7F98" w:rsidP="002E7F98">
            <w:pPr>
              <w:pStyle w:val="Textkrper"/>
            </w:pPr>
          </w:p>
        </w:tc>
        <w:tc>
          <w:tcPr>
            <w:tcW w:w="138" w:type="dxa"/>
            <w:gridSpan w:val="2"/>
            <w:tcBorders>
              <w:top w:val="nil"/>
              <w:left w:val="nil"/>
              <w:bottom w:val="nil"/>
            </w:tcBorders>
            <w:shd w:val="clear" w:color="auto" w:fill="FFFFFF"/>
          </w:tcPr>
          <w:p w:rsidR="002E7F98" w:rsidRDefault="002E7F98" w:rsidP="002E7F98">
            <w:pPr>
              <w:pStyle w:val="Textkrper"/>
            </w:pPr>
          </w:p>
        </w:tc>
      </w:tr>
      <w:tr w:rsidR="002E7F98">
        <w:tblPrEx>
          <w:tblCellMar>
            <w:top w:w="0" w:type="dxa"/>
            <w:bottom w:w="0" w:type="dxa"/>
          </w:tblCellMar>
        </w:tblPrEx>
        <w:trPr>
          <w:gridBefore w:val="1"/>
          <w:gridAfter w:val="1"/>
          <w:wBefore w:w="12" w:type="dxa"/>
          <w:wAfter w:w="6" w:type="dxa"/>
          <w:cantSplit/>
          <w:trHeight w:val="20"/>
          <w:jc w:val="center"/>
        </w:trPr>
        <w:tc>
          <w:tcPr>
            <w:tcW w:w="10036" w:type="dxa"/>
            <w:gridSpan w:val="8"/>
            <w:shd w:val="clear" w:color="auto" w:fill="0000FF"/>
          </w:tcPr>
          <w:p w:rsidR="002E7F98" w:rsidRDefault="002E7F98" w:rsidP="002E7F98">
            <w:pPr>
              <w:pStyle w:val="berschrift5"/>
              <w:spacing w:before="40" w:after="40"/>
              <w:rPr>
                <w:b w:val="0"/>
                <w:bCs w:val="0"/>
                <w:sz w:val="22"/>
                <w:szCs w:val="24"/>
              </w:rPr>
            </w:pPr>
            <w:r w:rsidRPr="00CE1D1F">
              <w:t>Verhalten bei Störungen und im Gefahrenfall</w:t>
            </w:r>
          </w:p>
        </w:tc>
      </w:tr>
      <w:tr w:rsidR="002E7F98">
        <w:tblPrEx>
          <w:tblCellMar>
            <w:top w:w="0" w:type="dxa"/>
            <w:bottom w:w="0" w:type="dxa"/>
          </w:tblCellMar>
        </w:tblPrEx>
        <w:trPr>
          <w:gridBefore w:val="1"/>
          <w:gridAfter w:val="1"/>
          <w:wBefore w:w="12" w:type="dxa"/>
          <w:wAfter w:w="6" w:type="dxa"/>
          <w:trHeight w:val="496"/>
          <w:jc w:val="center"/>
        </w:trPr>
        <w:tc>
          <w:tcPr>
            <w:tcW w:w="1417" w:type="dxa"/>
            <w:gridSpan w:val="2"/>
          </w:tcPr>
          <w:p w:rsidR="002E7F98" w:rsidRDefault="002E7F98" w:rsidP="002E7F98">
            <w:pPr>
              <w:pStyle w:val="Textkrper"/>
            </w:pPr>
          </w:p>
        </w:tc>
        <w:tc>
          <w:tcPr>
            <w:tcW w:w="8481" w:type="dxa"/>
            <w:gridSpan w:val="4"/>
          </w:tcPr>
          <w:p w:rsidR="002E7F98" w:rsidRDefault="002E7F98" w:rsidP="002E7F98">
            <w:pPr>
              <w:numPr>
                <w:ilvl w:val="0"/>
                <w:numId w:val="4"/>
              </w:numPr>
              <w:tabs>
                <w:tab w:val="left" w:pos="567"/>
              </w:tabs>
              <w:spacing w:before="20" w:after="20"/>
              <w:rPr>
                <w:rFonts w:ascii="Arial" w:hAnsi="Arial"/>
              </w:rPr>
            </w:pPr>
            <w:r>
              <w:rPr>
                <w:rFonts w:ascii="Arial" w:hAnsi="Arial" w:cs="Arial"/>
                <w:color w:val="000000"/>
              </w:rPr>
              <w:t>Bei Störungen und Auffälligkeiten muss die Arbeit an der Schwenkbiegemaschine sofort eingestellt werden und diese gegen weitere Benutzung gesichert werden. Die Aufsicht führende Lehrkraft ist umgehend zu informieren. Eine Wiederinbetriebnahme der Schwenkbiegemaschine darf nur nach ausdrücklicher Anweisung durch den zuständigen Fachlehrer erfolgen</w:t>
            </w:r>
            <w:r>
              <w:rPr>
                <w:rFonts w:ascii="Arial" w:hAnsi="Arial"/>
              </w:rPr>
              <w:t>.</w:t>
            </w:r>
          </w:p>
          <w:p w:rsidR="002E7F98" w:rsidRPr="00CD066D" w:rsidRDefault="002E7F98" w:rsidP="002E7F98">
            <w:pPr>
              <w:pStyle w:val="Textkrper"/>
            </w:pPr>
          </w:p>
        </w:tc>
        <w:tc>
          <w:tcPr>
            <w:tcW w:w="138" w:type="dxa"/>
            <w:gridSpan w:val="2"/>
          </w:tcPr>
          <w:p w:rsidR="002E7F98" w:rsidRDefault="002E7F98" w:rsidP="002E7F98">
            <w:pPr>
              <w:pStyle w:val="Textkrper"/>
            </w:pPr>
          </w:p>
        </w:tc>
      </w:tr>
      <w:tr w:rsidR="002E7F98">
        <w:tblPrEx>
          <w:tblCellMar>
            <w:top w:w="0" w:type="dxa"/>
            <w:bottom w:w="0" w:type="dxa"/>
          </w:tblCellMar>
        </w:tblPrEx>
        <w:trPr>
          <w:gridBefore w:val="1"/>
          <w:gridAfter w:val="1"/>
          <w:wBefore w:w="12" w:type="dxa"/>
          <w:wAfter w:w="6" w:type="dxa"/>
          <w:cantSplit/>
          <w:jc w:val="center"/>
        </w:trPr>
        <w:tc>
          <w:tcPr>
            <w:tcW w:w="10036" w:type="dxa"/>
            <w:gridSpan w:val="8"/>
            <w:shd w:val="clear" w:color="auto" w:fill="0000FF"/>
          </w:tcPr>
          <w:p w:rsidR="002E7F98" w:rsidRDefault="002E7F98" w:rsidP="002E7F98">
            <w:pPr>
              <w:pStyle w:val="berschrift5"/>
              <w:spacing w:before="40" w:after="40"/>
              <w:rPr>
                <w:b w:val="0"/>
                <w:bCs w:val="0"/>
                <w:szCs w:val="24"/>
              </w:rPr>
            </w:pPr>
            <w:r w:rsidRPr="00CE1D1F">
              <w:t>Erste Hilfe</w:t>
            </w:r>
          </w:p>
        </w:tc>
      </w:tr>
      <w:tr w:rsidR="002E7F98">
        <w:tblPrEx>
          <w:tblCellMar>
            <w:top w:w="0" w:type="dxa"/>
            <w:bottom w:w="0" w:type="dxa"/>
          </w:tblCellMar>
        </w:tblPrEx>
        <w:trPr>
          <w:gridBefore w:val="1"/>
          <w:gridAfter w:val="1"/>
          <w:wBefore w:w="12" w:type="dxa"/>
          <w:wAfter w:w="6" w:type="dxa"/>
          <w:jc w:val="center"/>
        </w:trPr>
        <w:tc>
          <w:tcPr>
            <w:tcW w:w="1417" w:type="dxa"/>
            <w:gridSpan w:val="2"/>
          </w:tcPr>
          <w:p w:rsidR="002E7F98" w:rsidRPr="0077137A" w:rsidRDefault="002E7F98" w:rsidP="002E7F98">
            <w:pPr>
              <w:pStyle w:val="Textkrper"/>
            </w:pPr>
            <w:r>
              <w:object w:dxaOrig="1171" w:dyaOrig="1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1pt;height:51pt" o:ole="" fillcolor="window">
                  <v:imagedata r:id="rId10" o:title=""/>
                </v:shape>
                <o:OLEObject Type="Embed" ProgID="Word.Picture.8" ShapeID="_x0000_i1028" DrawAspect="Content" ObjectID="_1538282057" r:id="rId11"/>
              </w:object>
            </w:r>
          </w:p>
        </w:tc>
        <w:tc>
          <w:tcPr>
            <w:tcW w:w="8481" w:type="dxa"/>
            <w:gridSpan w:val="4"/>
          </w:tcPr>
          <w:p w:rsidR="002E7F98" w:rsidRPr="00FE6D9A" w:rsidRDefault="002E7F98" w:rsidP="002E7F98">
            <w:pPr>
              <w:numPr>
                <w:ilvl w:val="0"/>
                <w:numId w:val="5"/>
              </w:numPr>
              <w:spacing w:before="20" w:after="20"/>
              <w:rPr>
                <w:rFonts w:ascii="Arial" w:hAnsi="Arial"/>
              </w:rPr>
            </w:pPr>
            <w:r w:rsidRPr="00FE6D9A">
              <w:rPr>
                <w:rFonts w:ascii="Arial" w:hAnsi="Arial"/>
              </w:rPr>
              <w:t>Ersthelfer und Lehrer informieren, evtl. im Büro anrufen</w:t>
            </w:r>
          </w:p>
          <w:p w:rsidR="002E7F98" w:rsidRPr="00FE6D9A" w:rsidRDefault="002E7F98" w:rsidP="002E7F98">
            <w:pPr>
              <w:numPr>
                <w:ilvl w:val="0"/>
                <w:numId w:val="5"/>
              </w:numPr>
              <w:spacing w:before="20" w:after="20"/>
              <w:rPr>
                <w:rFonts w:ascii="Arial" w:hAnsi="Arial"/>
              </w:rPr>
            </w:pPr>
            <w:r w:rsidRPr="00FE6D9A">
              <w:rPr>
                <w:rFonts w:ascii="Arial" w:hAnsi="Arial"/>
              </w:rPr>
              <w:t>Rückstellung der Biegehilfe, der Anschläge usw. gemäß Betriebsanleitung vornehmen.</w:t>
            </w:r>
          </w:p>
          <w:p w:rsidR="002E7F98" w:rsidRPr="004D33E3" w:rsidRDefault="002E7F98" w:rsidP="002E7F98">
            <w:pPr>
              <w:pStyle w:val="Textkrper"/>
              <w:numPr>
                <w:ilvl w:val="0"/>
                <w:numId w:val="5"/>
              </w:numPr>
              <w:tabs>
                <w:tab w:val="left" w:pos="5367"/>
              </w:tabs>
            </w:pPr>
            <w:r w:rsidRPr="00FE6D9A">
              <w:rPr>
                <w:sz w:val="20"/>
                <w:szCs w:val="20"/>
              </w:rPr>
              <w:t>Verletzten betreuen</w:t>
            </w:r>
          </w:p>
        </w:tc>
        <w:tc>
          <w:tcPr>
            <w:tcW w:w="138" w:type="dxa"/>
            <w:gridSpan w:val="2"/>
          </w:tcPr>
          <w:p w:rsidR="002E7F98" w:rsidRDefault="002E7F98" w:rsidP="002E7F98">
            <w:pPr>
              <w:pStyle w:val="Textkrper"/>
            </w:pPr>
          </w:p>
        </w:tc>
      </w:tr>
      <w:tr w:rsidR="002E7F98">
        <w:tblPrEx>
          <w:tblCellMar>
            <w:top w:w="0" w:type="dxa"/>
            <w:bottom w:w="0" w:type="dxa"/>
          </w:tblCellMar>
        </w:tblPrEx>
        <w:trPr>
          <w:gridBefore w:val="1"/>
          <w:gridAfter w:val="1"/>
          <w:wBefore w:w="12" w:type="dxa"/>
          <w:wAfter w:w="6" w:type="dxa"/>
          <w:cantSplit/>
          <w:jc w:val="center"/>
        </w:trPr>
        <w:tc>
          <w:tcPr>
            <w:tcW w:w="10036" w:type="dxa"/>
            <w:gridSpan w:val="8"/>
            <w:shd w:val="clear" w:color="auto" w:fill="0000FF"/>
          </w:tcPr>
          <w:p w:rsidR="002E7F98" w:rsidRDefault="002E7F98" w:rsidP="002E7F98">
            <w:pPr>
              <w:pStyle w:val="berschrift5"/>
              <w:spacing w:before="40" w:after="40"/>
              <w:rPr>
                <w:b w:val="0"/>
                <w:bCs w:val="0"/>
                <w:szCs w:val="24"/>
              </w:rPr>
            </w:pPr>
            <w:r w:rsidRPr="00CE1D1F">
              <w:t>Instandhaltung</w:t>
            </w:r>
          </w:p>
        </w:tc>
      </w:tr>
      <w:tr w:rsidR="002E7F98">
        <w:tblPrEx>
          <w:tblCellMar>
            <w:top w:w="0" w:type="dxa"/>
            <w:bottom w:w="0" w:type="dxa"/>
          </w:tblCellMar>
        </w:tblPrEx>
        <w:trPr>
          <w:gridAfter w:val="2"/>
          <w:wAfter w:w="28" w:type="dxa"/>
          <w:trHeight w:val="944"/>
          <w:jc w:val="center"/>
        </w:trPr>
        <w:tc>
          <w:tcPr>
            <w:tcW w:w="1418" w:type="dxa"/>
            <w:gridSpan w:val="2"/>
          </w:tcPr>
          <w:p w:rsidR="002E7F98" w:rsidRDefault="00933DBB" w:rsidP="002E7F98">
            <w:pPr>
              <w:pStyle w:val="Textkrper"/>
              <w:jc w:val="center"/>
            </w:pPr>
            <w:r>
              <w:rPr>
                <w:noProof/>
              </w:rPr>
              <w:drawing>
                <wp:inline distT="0" distB="0" distL="0" distR="0">
                  <wp:extent cx="723900" cy="7239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8470" w:type="dxa"/>
            <w:gridSpan w:val="4"/>
          </w:tcPr>
          <w:p w:rsidR="002E7F98" w:rsidRPr="00FE6D9A" w:rsidRDefault="002E7F98" w:rsidP="002E7F98">
            <w:pPr>
              <w:numPr>
                <w:ilvl w:val="0"/>
                <w:numId w:val="6"/>
              </w:numPr>
              <w:spacing w:before="20" w:after="20"/>
              <w:rPr>
                <w:rFonts w:ascii="Arial" w:hAnsi="Arial"/>
              </w:rPr>
            </w:pPr>
            <w:r w:rsidRPr="00FE6D9A">
              <w:rPr>
                <w:rFonts w:ascii="Arial" w:hAnsi="Arial"/>
              </w:rPr>
              <w:t>Schäden an der Maschine dürfen nur von den beauftragten Personen beseitigt werden.</w:t>
            </w:r>
          </w:p>
          <w:p w:rsidR="002E7F98" w:rsidRPr="00FE6D9A" w:rsidRDefault="002E7F98" w:rsidP="002E7F98">
            <w:pPr>
              <w:numPr>
                <w:ilvl w:val="0"/>
                <w:numId w:val="6"/>
              </w:numPr>
              <w:spacing w:before="20" w:after="20"/>
              <w:rPr>
                <w:rFonts w:ascii="Arial" w:hAnsi="Arial"/>
              </w:rPr>
            </w:pPr>
            <w:r w:rsidRPr="00FE6D9A">
              <w:rPr>
                <w:rFonts w:ascii="Arial" w:hAnsi="Arial"/>
              </w:rPr>
              <w:t>Abfälle werden in den gekennzeichneten Behältern entsorgt.</w:t>
            </w:r>
          </w:p>
          <w:p w:rsidR="002E7F98" w:rsidRDefault="002E7F98" w:rsidP="002E7F98">
            <w:pPr>
              <w:pStyle w:val="Textkrper"/>
              <w:numPr>
                <w:ilvl w:val="0"/>
                <w:numId w:val="6"/>
              </w:numPr>
              <w:tabs>
                <w:tab w:val="left" w:pos="1909"/>
              </w:tabs>
            </w:pPr>
            <w:r w:rsidRPr="00FE6D9A">
              <w:rPr>
                <w:sz w:val="20"/>
                <w:szCs w:val="20"/>
              </w:rPr>
              <w:t>Maschinenumgebung bei Arbeitsende aufräumen</w:t>
            </w:r>
          </w:p>
        </w:tc>
        <w:tc>
          <w:tcPr>
            <w:tcW w:w="138" w:type="dxa"/>
            <w:gridSpan w:val="2"/>
          </w:tcPr>
          <w:p w:rsidR="002E7F98" w:rsidRDefault="002E7F98" w:rsidP="002E7F98">
            <w:pPr>
              <w:pStyle w:val="Textkrper"/>
            </w:pPr>
          </w:p>
        </w:tc>
      </w:tr>
      <w:bookmarkEnd w:id="0"/>
    </w:tbl>
    <w:p w:rsidR="002E7F98" w:rsidRPr="0077137A" w:rsidRDefault="002E7F98">
      <w:pPr>
        <w:rPr>
          <w:rFonts w:ascii="Arial" w:hAnsi="Arial" w:cs="Arial"/>
          <w:sz w:val="16"/>
        </w:rPr>
      </w:pPr>
    </w:p>
    <w:p w:rsidR="002E7F98" w:rsidRDefault="002E7F98">
      <w:pPr>
        <w:rPr>
          <w:rFonts w:ascii="Arial" w:hAnsi="Arial" w:cs="Arial"/>
          <w:sz w:val="22"/>
        </w:rPr>
      </w:pPr>
      <w:r w:rsidRPr="0077137A">
        <w:rPr>
          <w:rFonts w:ascii="Arial" w:hAnsi="Arial" w:cs="Arial"/>
          <w:b/>
        </w:rPr>
        <w:t>Name, Vorname:</w:t>
      </w:r>
      <w:r w:rsidRPr="0077137A">
        <w:rPr>
          <w:rFonts w:ascii="Arial" w:hAnsi="Arial" w:cs="Arial"/>
          <w:b/>
        </w:rPr>
        <w:tab/>
      </w:r>
      <w:r w:rsidRPr="0077137A">
        <w:rPr>
          <w:b/>
          <w:sz w:val="18"/>
        </w:rPr>
        <w:tab/>
      </w:r>
      <w:r w:rsidRPr="0077137A">
        <w:rPr>
          <w:b/>
          <w:sz w:val="18"/>
        </w:rPr>
        <w:tab/>
      </w:r>
      <w:r w:rsidRPr="0077137A">
        <w:rPr>
          <w:b/>
          <w:sz w:val="18"/>
        </w:rPr>
        <w:tab/>
      </w:r>
      <w:r w:rsidRPr="0077137A">
        <w:rPr>
          <w:b/>
          <w:sz w:val="18"/>
        </w:rPr>
        <w:tab/>
      </w:r>
      <w:r w:rsidRPr="0077137A">
        <w:rPr>
          <w:rFonts w:ascii="Arial" w:hAnsi="Arial" w:cs="Arial"/>
          <w:b/>
        </w:rPr>
        <w:t>Datum:</w:t>
      </w:r>
      <w:r>
        <w:rPr>
          <w:rFonts w:ascii="Arial" w:hAnsi="Arial" w:cs="Arial"/>
          <w:b/>
        </w:rPr>
        <w:t xml:space="preserve">  </w:t>
      </w:r>
      <w:r>
        <w:rPr>
          <w:rFonts w:ascii="Arial" w:hAnsi="Arial" w:cs="Arial"/>
          <w:b/>
        </w:rPr>
        <w:fldChar w:fldCharType="begin"/>
      </w:r>
      <w:r>
        <w:rPr>
          <w:rFonts w:ascii="Arial" w:hAnsi="Arial" w:cs="Arial"/>
          <w:b/>
        </w:rPr>
        <w:instrText xml:space="preserve"> </w:instrText>
      </w:r>
      <w:r w:rsidR="00933DBB">
        <w:rPr>
          <w:rFonts w:ascii="Arial" w:hAnsi="Arial" w:cs="Arial"/>
          <w:b/>
        </w:rPr>
        <w:instrText>DATE</w:instrText>
      </w:r>
      <w:r>
        <w:rPr>
          <w:rFonts w:ascii="Arial" w:hAnsi="Arial" w:cs="Arial"/>
          <w:b/>
        </w:rPr>
        <w:instrText xml:space="preserve">  \@ "</w:instrText>
      </w:r>
      <w:r w:rsidR="00933DBB">
        <w:rPr>
          <w:rFonts w:ascii="Arial" w:hAnsi="Arial" w:cs="Arial"/>
          <w:b/>
        </w:rPr>
        <w:instrText>yyyy-MM-dd</w:instrText>
      </w:r>
      <w:r>
        <w:rPr>
          <w:rFonts w:ascii="Arial" w:hAnsi="Arial" w:cs="Arial"/>
          <w:b/>
        </w:rPr>
        <w:instrText xml:space="preserve">"  \* MERGEFORMAT </w:instrText>
      </w:r>
      <w:r>
        <w:rPr>
          <w:rFonts w:ascii="Arial" w:hAnsi="Arial" w:cs="Arial"/>
          <w:b/>
        </w:rPr>
        <w:fldChar w:fldCharType="separate"/>
      </w:r>
      <w:r w:rsidR="00933DBB">
        <w:rPr>
          <w:rFonts w:ascii="Arial" w:hAnsi="Arial" w:cs="Arial"/>
          <w:b/>
          <w:noProof/>
        </w:rPr>
        <w:t>2016-10-18</w:t>
      </w:r>
      <w:r>
        <w:rPr>
          <w:rFonts w:ascii="Arial" w:hAnsi="Arial" w:cs="Arial"/>
          <w:b/>
        </w:rPr>
        <w:fldChar w:fldCharType="end"/>
      </w:r>
    </w:p>
    <w:sectPr w:rsidR="002E7F98" w:rsidSect="002E7F98">
      <w:footerReference w:type="default" r:id="rId13"/>
      <w:pgSz w:w="11909" w:h="16834" w:code="9"/>
      <w:pgMar w:top="567" w:right="851" w:bottom="425" w:left="1021" w:header="709" w:footer="45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33DBB">
      <w:r>
        <w:separator/>
      </w:r>
    </w:p>
  </w:endnote>
  <w:endnote w:type="continuationSeparator" w:id="0">
    <w:p w:rsidR="00000000" w:rsidRDefault="0093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F98" w:rsidRDefault="002E7F98">
    <w:pPr>
      <w:pStyle w:val="Fuzeile"/>
      <w:tabs>
        <w:tab w:val="clear" w:pos="9072"/>
        <w:tab w:val="right" w:pos="9639"/>
      </w:tabs>
      <w:rPr>
        <w:rFonts w:ascii="Arial" w:hAnsi="Arial" w:cs="Arial"/>
        <w:sz w:val="18"/>
        <w:lang w:val="fr-FR"/>
      </w:rPr>
    </w:pPr>
    <w:r>
      <w:rPr>
        <w:lang w:val="fr-FR"/>
      </w:rPr>
      <w:t xml:space="preserve">                    </w:t>
    </w:r>
    <w:r>
      <w:rPr>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33DBB">
      <w:r>
        <w:separator/>
      </w:r>
    </w:p>
  </w:footnote>
  <w:footnote w:type="continuationSeparator" w:id="0">
    <w:p w:rsidR="00000000" w:rsidRDefault="00933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7767E"/>
    <w:multiLevelType w:val="hybridMultilevel"/>
    <w:tmpl w:val="46E88B4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Arial"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Arial"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91A0C36"/>
    <w:multiLevelType w:val="hybridMultilevel"/>
    <w:tmpl w:val="3EA0F1A0"/>
    <w:lvl w:ilvl="0" w:tplc="04070001">
      <w:start w:val="1"/>
      <w:numFmt w:val="bullet"/>
      <w:lvlText w:val=""/>
      <w:lvlJc w:val="left"/>
      <w:pPr>
        <w:tabs>
          <w:tab w:val="num" w:pos="644"/>
        </w:tabs>
        <w:ind w:left="644" w:hanging="360"/>
      </w:pPr>
      <w:rPr>
        <w:rFonts w:ascii="Symbol" w:hAnsi="Symbol"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2AC46C1C"/>
    <w:multiLevelType w:val="hybridMultilevel"/>
    <w:tmpl w:val="74E2968A"/>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Arial"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Arial"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A702841"/>
    <w:multiLevelType w:val="hybridMultilevel"/>
    <w:tmpl w:val="14243000"/>
    <w:lvl w:ilvl="0" w:tplc="25689300">
      <w:start w:val="1"/>
      <w:numFmt w:val="bullet"/>
      <w:lvlText w:val=""/>
      <w:lvlJc w:val="left"/>
      <w:pPr>
        <w:tabs>
          <w:tab w:val="num" w:pos="227"/>
        </w:tabs>
        <w:ind w:left="226" w:hanging="226"/>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Courier New" w:hint="default"/>
      </w:rPr>
    </w:lvl>
    <w:lvl w:ilvl="4" w:tplc="04070003">
      <w:start w:val="1"/>
      <w:numFmt w:val="bullet"/>
      <w:lvlText w:val="o"/>
      <w:lvlJc w:val="left"/>
      <w:pPr>
        <w:tabs>
          <w:tab w:val="num" w:pos="3600"/>
        </w:tabs>
        <w:ind w:left="3600" w:hanging="360"/>
      </w:pPr>
      <w:rPr>
        <w:rFonts w:ascii="Courier New" w:hAnsi="Courier New" w:cs="Arial"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Courier New" w:hint="default"/>
      </w:rPr>
    </w:lvl>
    <w:lvl w:ilvl="7" w:tplc="04070003">
      <w:start w:val="1"/>
      <w:numFmt w:val="bullet"/>
      <w:lvlText w:val="o"/>
      <w:lvlJc w:val="left"/>
      <w:pPr>
        <w:tabs>
          <w:tab w:val="num" w:pos="5760"/>
        </w:tabs>
        <w:ind w:left="5760" w:hanging="360"/>
      </w:pPr>
      <w:rPr>
        <w:rFonts w:ascii="Courier New" w:hAnsi="Courier New" w:cs="Arial"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BA13B9B"/>
    <w:multiLevelType w:val="hybridMultilevel"/>
    <w:tmpl w:val="F342E0E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Arial"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Arial"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8A0894"/>
    <w:multiLevelType w:val="hybridMultilevel"/>
    <w:tmpl w:val="79CA97BE"/>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Arial"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Arial"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81A4594"/>
    <w:multiLevelType w:val="hybridMultilevel"/>
    <w:tmpl w:val="0FE2B36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Arial"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Arial"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50"/>
    <w:rsid w:val="002E7F98"/>
    <w:rsid w:val="00933DBB"/>
  </w:rsids>
  <m:mathPr>
    <m:mathFont m:val="Cambria Math"/>
    <m:brkBin m:val="before"/>
    <m:brkBinSub m:val="--"/>
    <m:smallFrac m:val="0"/>
    <m:dispDef m:val="0"/>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CA8AF4CC-861C-4BFB-A4F2-472C5827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pPr>
  </w:style>
  <w:style w:type="paragraph" w:styleId="berschrift1">
    <w:name w:val="heading 1"/>
    <w:basedOn w:val="Standard"/>
    <w:next w:val="Standard"/>
    <w:qFormat/>
    <w:pPr>
      <w:keepNext/>
      <w:jc w:val="center"/>
      <w:outlineLvl w:val="0"/>
    </w:pPr>
    <w:rPr>
      <w:rFonts w:ascii="Arial" w:hAnsi="Arial" w:cs="Arial"/>
      <w:sz w:val="40"/>
      <w:szCs w:val="40"/>
    </w:rPr>
  </w:style>
  <w:style w:type="paragraph" w:styleId="berschrift2">
    <w:name w:val="heading 2"/>
    <w:basedOn w:val="Standard"/>
    <w:next w:val="Standard"/>
    <w:qFormat/>
    <w:pPr>
      <w:keepNext/>
      <w:jc w:val="center"/>
      <w:outlineLvl w:val="1"/>
    </w:pPr>
    <w:rPr>
      <w:rFonts w:ascii="Arial" w:hAnsi="Arial" w:cs="Arial"/>
      <w:sz w:val="32"/>
      <w:szCs w:val="32"/>
    </w:rPr>
  </w:style>
  <w:style w:type="paragraph" w:styleId="berschrift3">
    <w:name w:val="heading 3"/>
    <w:basedOn w:val="Standard"/>
    <w:next w:val="Standard"/>
    <w:qFormat/>
    <w:pPr>
      <w:keepNext/>
      <w:jc w:val="center"/>
      <w:outlineLvl w:val="2"/>
    </w:pPr>
    <w:rPr>
      <w:rFonts w:ascii="Arial" w:hAnsi="Arial" w:cs="Arial"/>
      <w:b/>
      <w:bCs/>
    </w:rPr>
  </w:style>
  <w:style w:type="paragraph" w:styleId="berschrift4">
    <w:name w:val="heading 4"/>
    <w:basedOn w:val="Standard"/>
    <w:next w:val="Standard"/>
    <w:qFormat/>
    <w:pPr>
      <w:keepNext/>
      <w:jc w:val="center"/>
      <w:outlineLvl w:val="3"/>
    </w:pPr>
    <w:rPr>
      <w:rFonts w:ascii="Arial" w:hAnsi="Arial" w:cs="Arial"/>
      <w:b/>
      <w:bCs/>
      <w:sz w:val="40"/>
      <w:szCs w:val="40"/>
    </w:rPr>
  </w:style>
  <w:style w:type="paragraph" w:styleId="berschrift5">
    <w:name w:val="heading 5"/>
    <w:basedOn w:val="Standard"/>
    <w:next w:val="Standard"/>
    <w:qFormat/>
    <w:pPr>
      <w:keepNext/>
      <w:spacing w:before="60" w:after="60"/>
      <w:jc w:val="center"/>
      <w:outlineLvl w:val="4"/>
    </w:pPr>
    <w:rPr>
      <w:rFonts w:ascii="Arial" w:hAnsi="Arial" w:cs="Arial"/>
      <w:b/>
      <w:bCs/>
      <w:color w:val="FFFFFF"/>
      <w:sz w:val="24"/>
    </w:rPr>
  </w:style>
  <w:style w:type="paragraph" w:styleId="berschrift6">
    <w:name w:val="heading 6"/>
    <w:basedOn w:val="Standard"/>
    <w:next w:val="Standard"/>
    <w:qFormat/>
    <w:pPr>
      <w:keepNext/>
      <w:jc w:val="center"/>
      <w:outlineLvl w:val="5"/>
    </w:pPr>
    <w:rPr>
      <w:rFonts w:ascii="Arial" w:hAnsi="Arial" w:cs="Arial"/>
      <w:b/>
      <w:bCs/>
      <w:sz w:val="24"/>
      <w:szCs w:val="24"/>
    </w:rPr>
  </w:style>
  <w:style w:type="paragraph" w:styleId="berschrift7">
    <w:name w:val="heading 7"/>
    <w:basedOn w:val="Standard"/>
    <w:next w:val="Standard"/>
    <w:qFormat/>
    <w:pPr>
      <w:keepNext/>
      <w:jc w:val="center"/>
      <w:outlineLvl w:val="6"/>
    </w:pPr>
    <w:rPr>
      <w:rFonts w:ascii="Arial" w:hAnsi="Arial" w:cs="Arial"/>
      <w:b/>
      <w:bCs/>
      <w:sz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Pr>
      <w:rFonts w:ascii="Arial" w:hAnsi="Arial" w:cs="Arial"/>
      <w:sz w:val="22"/>
      <w:szCs w:val="22"/>
    </w:rPr>
  </w:style>
  <w:style w:type="paragraph" w:styleId="Textkrper2">
    <w:name w:val="Body Text 2"/>
    <w:basedOn w:val="Standard"/>
    <w:pPr>
      <w:tabs>
        <w:tab w:val="left" w:pos="357"/>
      </w:tabs>
      <w:spacing w:before="60" w:after="60"/>
    </w:pPr>
    <w:rPr>
      <w:rFonts w:ascii="Arial" w:hAnsi="Arial" w:cs="Arial"/>
      <w:b/>
      <w:spacing w:val="20"/>
      <w:sz w:val="24"/>
    </w:rPr>
  </w:style>
  <w:style w:type="paragraph" w:styleId="Umschlagabsenderadresse">
    <w:name w:val="envelope return"/>
    <w:basedOn w:val="Standard"/>
    <w:pPr>
      <w:overflowPunct w:val="0"/>
      <w:adjustRightInd w:val="0"/>
      <w:textAlignment w:val="baseline"/>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664BAA3.dotm</Template>
  <TotalTime>0</TotalTime>
  <Pages>1</Pages>
  <Words>269</Words>
  <Characters>1699</Characters>
  <Application>Microsoft Office Word</Application>
  <DocSecurity>4</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Schwenkbiegemaschine</vt:lpstr>
      <vt:lpstr>Schwenkbiegemaschine</vt:lpstr>
    </vt:vector>
  </TitlesOfParts>
  <Manager/>
  <Company>Aug</Company>
  <LinksUpToDate>false</LinksUpToDate>
  <CharactersWithSpaces>1965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Schwenkbiegemaschine</dc:title>
  <dc:subject/>
  <dc:creator>CG</dc:creator>
  <cp:keywords/>
  <dc:description/>
  <cp:lastModifiedBy>Dresing, Nils (NLSchB)</cp:lastModifiedBy>
  <cp:revision>2</cp:revision>
  <cp:lastPrinted>2004-03-10T10:34:00Z</cp:lastPrinted>
  <dcterms:created xsi:type="dcterms:W3CDTF">2016-10-18T05:47:00Z</dcterms:created>
  <dcterms:modified xsi:type="dcterms:W3CDTF">2016-10-18T05:47:00Z</dcterms:modified>
  <cp:category/>
</cp:coreProperties>
</file>