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11" w:rsidRPr="00275111" w:rsidRDefault="00275111" w:rsidP="00275111">
      <w:pPr>
        <w:pStyle w:val="berschrift2"/>
        <w:numPr>
          <w:ilvl w:val="0"/>
          <w:numId w:val="0"/>
        </w:numPr>
        <w:tabs>
          <w:tab w:val="left" w:pos="708"/>
        </w:tabs>
        <w:spacing w:before="0"/>
        <w:rPr>
          <w:rFonts w:ascii="Arial" w:hAnsi="Arial"/>
        </w:rPr>
      </w:pPr>
      <w:bookmarkStart w:id="0" w:name="_Toc17083679"/>
      <w:r w:rsidRPr="00275111">
        <w:rPr>
          <w:rFonts w:ascii="Arial" w:hAnsi="Arial"/>
        </w:rPr>
        <w:t>Verhalten bei Unfällen im Unterricht</w:t>
      </w:r>
      <w:bookmarkEnd w:id="0"/>
      <w:r w:rsidRPr="00275111">
        <w:rPr>
          <w:rFonts w:ascii="Arial" w:hAnsi="Arial"/>
        </w:rPr>
        <w:fldChar w:fldCharType="begin"/>
      </w:r>
      <w:r w:rsidRPr="00275111">
        <w:rPr>
          <w:rFonts w:ascii="Arial" w:hAnsi="Arial"/>
        </w:rPr>
        <w:instrText xml:space="preserve"> XE "Unfällen im Unterricht" </w:instrText>
      </w:r>
      <w:r w:rsidRPr="00275111">
        <w:rPr>
          <w:rFonts w:ascii="Arial" w:hAnsi="Arial"/>
        </w:rPr>
        <w:fldChar w:fldCharType="end"/>
      </w:r>
    </w:p>
    <w:p w:rsidR="00275111" w:rsidRPr="00275111" w:rsidRDefault="00275111" w:rsidP="00275111">
      <w:pPr>
        <w:rPr>
          <w:rFonts w:ascii="Arial" w:hAnsi="Arial"/>
        </w:rPr>
      </w:pPr>
    </w:p>
    <w:p w:rsidR="00275111" w:rsidRPr="00275111" w:rsidRDefault="00275111" w:rsidP="00275111">
      <w:pPr>
        <w:pStyle w:val="standlinks"/>
        <w:tabs>
          <w:tab w:val="left" w:pos="708"/>
        </w:tabs>
        <w:spacing w:before="0" w:after="0"/>
        <w:rPr>
          <w:rFonts w:ascii="Arial" w:hAnsi="Arial"/>
        </w:rPr>
      </w:pPr>
      <w:r w:rsidRPr="00275111">
        <w:rPr>
          <w:rFonts w:ascii="Arial" w:hAnsi="Arial"/>
        </w:rPr>
        <w:t>Die Hinweise sind für den Lehrer gedacht, der als Ersthelfer ausgebildet ist. Sie sollen bei Unfällen mit gefährlichen Stoffen informieren; die Hinweise können keinen Erste-Hilfe-Kurs ersetzen.</w:t>
      </w:r>
    </w:p>
    <w:p w:rsidR="00275111" w:rsidRPr="00275111" w:rsidRDefault="00275111" w:rsidP="00275111">
      <w:pPr>
        <w:rPr>
          <w:rFonts w:ascii="Arial" w:hAnsi="Arial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7171"/>
      </w:tblGrid>
      <w:tr w:rsidR="00275111" w:rsidRPr="00275111" w:rsidTr="00275111">
        <w:trPr>
          <w:cantSplit/>
          <w:tblHeader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120" w:after="120"/>
              <w:jc w:val="center"/>
              <w:rPr>
                <w:rFonts w:ascii="Arial" w:hAnsi="Arial"/>
                <w:smallCaps/>
                <w:sz w:val="22"/>
              </w:rPr>
            </w:pPr>
            <w:r w:rsidRPr="00275111">
              <w:rPr>
                <w:rFonts w:ascii="Arial" w:hAnsi="Arial"/>
                <w:b/>
                <w:sz w:val="22"/>
              </w:rPr>
              <w:t>Verletzungen</w:t>
            </w:r>
          </w:p>
        </w:tc>
        <w:tc>
          <w:tcPr>
            <w:tcW w:w="708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5111" w:rsidRPr="00275111" w:rsidRDefault="00275111">
            <w:pPr>
              <w:spacing w:before="120" w:after="120"/>
              <w:jc w:val="center"/>
              <w:rPr>
                <w:rFonts w:ascii="Arial" w:hAnsi="Arial"/>
                <w:b/>
                <w:sz w:val="22"/>
              </w:rPr>
            </w:pPr>
            <w:r w:rsidRPr="00275111">
              <w:rPr>
                <w:rFonts w:ascii="Arial" w:hAnsi="Arial"/>
                <w:b/>
                <w:sz w:val="22"/>
              </w:rPr>
              <w:t>Maßnahmen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Grundsätze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Verunglückten aus der Gefahrenzone bringen.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Wegen der Schockgefahr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"Schockgefahr" </w:instrText>
            </w:r>
            <w:r w:rsidRPr="00275111">
              <w:rPr>
                <w:rFonts w:ascii="Arial" w:hAnsi="Arial"/>
              </w:rPr>
              <w:fldChar w:fldCharType="end"/>
            </w:r>
            <w:r w:rsidRPr="00275111">
              <w:rPr>
                <w:rFonts w:ascii="Arial" w:hAnsi="Arial"/>
              </w:rPr>
              <w:t xml:space="preserve"> Verletzten nicht alleine zum Arzt gehen lassen.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Verletzten beruhigen; richtig lagern.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Bedarf Rettungsleitstelle benachrichtigen.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Inkorporierte Gefahrstoffe sind dem Arzt zur Kenntnis zu bringen,</w:t>
            </w:r>
            <w:r w:rsidRPr="00275111">
              <w:rPr>
                <w:rFonts w:ascii="Arial" w:hAnsi="Arial"/>
              </w:rPr>
              <w:br/>
              <w:t>z.B. Etikett mit Sicherheitsratschlägen vorlegen.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ind w:left="227" w:hanging="227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Verätzungen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"Verätzungen:Auge" </w:instrText>
            </w:r>
            <w:r w:rsidRPr="00275111">
              <w:rPr>
                <w:rFonts w:ascii="Arial" w:hAnsi="Arial"/>
              </w:rPr>
              <w:fldChar w:fldCharType="end"/>
            </w:r>
          </w:p>
          <w:p w:rsidR="00275111" w:rsidRPr="00275111" w:rsidRDefault="00275111">
            <w:pPr>
              <w:spacing w:before="12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am Auge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widowControl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Verätztes Auge ausgiebig und lang anhaltend (mindestens 10 - 15 Minuten) unter Schutz des unverletzten Auges (d.h. Kopf so lagern, dass das unverletzte Auge oben ist) mit Wasser spülen (kein scharfer Wasserstrahl).</w:t>
            </w:r>
          </w:p>
          <w:p w:rsidR="00275111" w:rsidRPr="00275111" w:rsidRDefault="00275111">
            <w:pPr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Handbrause oder ein anderes geeignetes Hilfsmittel benützen. </w:t>
            </w:r>
          </w:p>
          <w:p w:rsidR="00275111" w:rsidRPr="00275111" w:rsidRDefault="00275111">
            <w:pPr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Augenwaschflaschen können durch Mikroorganismen verseucht sein; zudem ist der Inhalt zu gering.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Augenlider weit spreizen, das Auge nach allen Seiten bewegen lassen.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Über Rettungsleitstelle ärztliche Hilfe anfordern bzw. Verletzten anschließend sofort in augenärztliche Behandlung bringen.</w:t>
            </w:r>
          </w:p>
          <w:p w:rsidR="00275111" w:rsidRPr="00275111" w:rsidRDefault="00275111">
            <w:pPr>
              <w:spacing w:after="120"/>
              <w:ind w:left="714" w:hanging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Ätzenden Stoff angeben.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Verletzungen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"Verletzungen:Auge" </w:instrText>
            </w:r>
            <w:r w:rsidRPr="00275111">
              <w:rPr>
                <w:rFonts w:ascii="Arial" w:hAnsi="Arial"/>
              </w:rPr>
              <w:fldChar w:fldCharType="end"/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am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Auge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Prellungen und Verletzungen des Auges einen trockenen keimfreien Verband anlegen, beide Augen verbinden.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Ins Auge eingedrungene Fremdkörper nicht entfernen.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Verletzten sofort in augenärztliche Behandlung bringen.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Verätzungen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am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Körper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Durchtränkte oder benetzte Kleidung und Unterkleidung sofort ausziehen.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Verätzungen Handbrause verwenden.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Verätzte Körperstellen sofort mindestens 10 bis 15 Minuten mit viel Wasser spülen.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Die verätzten Körperstellen keimfrei verbinden, keine Watte verwenden.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Keine Öle, Salben oder Puder auf die Wunde auftragen.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Über Rettungsleitstelle ärztliche Hilfe anfordern. Ätzenden Stoff angeben.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Wunden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"Wunden" </w:instrText>
            </w:r>
            <w:r w:rsidRPr="00275111">
              <w:rPr>
                <w:rFonts w:ascii="Arial" w:hAnsi="Arial"/>
              </w:rPr>
              <w:fldChar w:fldCharType="end"/>
            </w:r>
          </w:p>
          <w:p w:rsidR="00275111" w:rsidRPr="00275111" w:rsidRDefault="00275111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Verletzten hinsetzen oder hinlegen.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Wunden und ihre Umgebung nicht mit nicht sterilen Gegenständen berühren und nicht auswaschen (auch schmutzige Wunden nicht).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Auch kleine Wunde keimfrei verbinden. Nur keimfreies Verbandmaterial aus unbeschädigter Verpackung verwenden.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lastRenderedPageBreak/>
              <w:t>Wunden</w:t>
            </w:r>
            <w:r w:rsidRPr="00275111">
              <w:rPr>
                <w:rFonts w:ascii="Arial" w:hAnsi="Arial"/>
              </w:rPr>
              <w:br/>
              <w:t>(Fortsetzung)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starker Blutung zunächst betroffene Gliedmaßen hoch lagern und bei fortbestehender Blutung Druckverband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"Druckverband" </w:instrText>
            </w:r>
            <w:r w:rsidRPr="00275111">
              <w:rPr>
                <w:rFonts w:ascii="Arial" w:hAnsi="Arial"/>
              </w:rPr>
              <w:fldChar w:fldCharType="end"/>
            </w:r>
            <w:r w:rsidRPr="00275111">
              <w:rPr>
                <w:rFonts w:ascii="Arial" w:hAnsi="Arial"/>
              </w:rPr>
              <w:t xml:space="preserve"> anlegen. Dabei Einmalhandschuhe verwenden.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Wird der Verband weiter stark durchblutet, zuführende Schlagader direkt abdrücken. Nur im äußersten Notfall abbinden; Zeitpunkt, zu der die Abbindung erfolgte, schriftlich für den behandelnden Arzt mitgeben.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Das Abbinden soll mit einem zusammengedrehten Dreiecktuch erfolgen, notfalls können auch ein breiter Gummischlauch, Krawatte o.ä. zum Abbinden dienen. 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Niemals Schnur oder Draht verwenden.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Über Rettungsleitstelle ärztliche Hilfe anfordern.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Vergiftungen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Aufnahme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durch die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Haut</w:t>
            </w:r>
          </w:p>
          <w:p w:rsidR="00275111" w:rsidRPr="00275111" w:rsidRDefault="00275111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Durchtränkte Kleidung und Unterkleidung sofort ausziehen.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Benetzte Hautstellen sofort reinigen. 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Heißes Wasser und heftiges Reiben erhöhen die Aufnahme durch die Haut und sind zu vermeiden.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Verunglückten ruhig lagern und mit einer Decke vor Wärmeverlust schützen.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Über Rettungsleitstelle ärztliche Hilfe anfordern. Giftstoff und Art der Aufnahme sowie Angaben auf dem Etikett des Gefahrstoffbehälters mitteilen. Evtl. Informationen telefonisch bei Informations- und Behandlungszentren für Vergiftungen ("Giftzentrale", siehe III </w:t>
            </w:r>
            <w:r w:rsidRPr="00275111">
              <w:rPr>
                <w:rFonts w:ascii="Arial" w:hAnsi="Arial"/>
              </w:rPr>
              <w:sym w:font="Symbol" w:char="F02D"/>
            </w:r>
            <w:r w:rsidRPr="00275111">
              <w:rPr>
                <w:rFonts w:ascii="Arial" w:hAnsi="Arial"/>
              </w:rPr>
              <w:t xml:space="preserve"> 3.2) einholen.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Vergiftungen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"Vergiftungen:Verschlucken " </w:instrText>
            </w:r>
            <w:r w:rsidRPr="00275111">
              <w:rPr>
                <w:rFonts w:ascii="Arial" w:hAnsi="Arial"/>
              </w:rPr>
              <w:fldChar w:fldCharType="end"/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durch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Verschlucken</w:t>
            </w:r>
          </w:p>
          <w:p w:rsidR="00275111" w:rsidRPr="00275111" w:rsidRDefault="00275111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Nach Verschlucken giftiger Stoffe den Verletzten möglichst mehrmals reichlich Wasser trinken lassen. Erbrechen anregen.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Kein Erbrechen auslösen bei Lösemitteln, Säuren und Laugen.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Verletzten ruhig lagern, mit einer Decke vor Wärmeverlust schützen.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Dem Bewusstlosen nichts einflößen oder eingeben.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Nach innerer Verätzung durch Verschlucken von Säuren und Laugen den Verunglückten viel Wasser in kleinen Schlucken.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Auf keinen Fall Milch) trinken lassen.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Über Rettungsleitstelle ärztliche Hilfe anfordern. Giftstoff und Art der Aufnahme sowie Angaben auf dem Etikett des Gefahrstoffbehälters mitteilen. Evtl. Informationen telefonisch bei Informations- und Behandlungszentren für Vergiftungen ("Giftzentrale", siehe III </w:t>
            </w:r>
            <w:r w:rsidRPr="00275111">
              <w:rPr>
                <w:rFonts w:ascii="Arial" w:hAnsi="Arial"/>
              </w:rPr>
              <w:sym w:font="Symbol" w:char="F02D"/>
            </w:r>
            <w:r w:rsidRPr="00275111">
              <w:rPr>
                <w:rFonts w:ascii="Arial" w:hAnsi="Arial"/>
              </w:rPr>
              <w:t xml:space="preserve"> 3.2) einholen.</w:t>
            </w:r>
          </w:p>
        </w:tc>
      </w:tr>
      <w:tr w:rsidR="00275111" w:rsidRPr="00275111" w:rsidTr="00275111">
        <w:trPr>
          <w:cantSplit/>
          <w:trHeight w:val="3584"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Vergiftungen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"Vergiftungen:Einatmen"</w:instrText>
            </w:r>
            <w:r w:rsidRPr="00275111">
              <w:rPr>
                <w:rFonts w:ascii="Arial" w:hAnsi="Arial"/>
              </w:rPr>
              <w:fldChar w:fldCharType="end"/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durch Einatmen</w:t>
            </w:r>
          </w:p>
          <w:p w:rsidR="00275111" w:rsidRPr="00275111" w:rsidRDefault="00275111">
            <w:pPr>
              <w:spacing w:before="120"/>
              <w:jc w:val="center"/>
              <w:rPr>
                <w:rFonts w:ascii="Arial" w:hAnsi="Arial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Verletzten unter Selbstschutz aus dem Gefahrenbereich bringen.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Eventuell vorhandene explosionsfähige Gemische beachten: kein offenes Licht, keine elektrischen Leuchten und Geräte einschalten.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Verletzten an die frische Luft bringen.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Mit Gefahrstoffen (auch mit Gasen) durchtränkte Kleidungsstücke entfernen.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Bewusstlosen nichts einflößen oder eingeben.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Verunglückten ruhig lagern und mit einer Decke vor Wärmeverlust schützen.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Atemstillstand sofort mit der Atemspende beginnen.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jc w:val="left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Wiederbelebung so lange durchführen, bis der Arzt eintrifft.</w:t>
            </w:r>
          </w:p>
        </w:tc>
      </w:tr>
      <w:tr w:rsidR="00275111" w:rsidRPr="00275111" w:rsidTr="00275111">
        <w:trPr>
          <w:cantSplit/>
          <w:trHeight w:val="1741"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lastRenderedPageBreak/>
              <w:t>Vergiftungen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durch Einatmen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(Fortsetzung)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Herzstillstand äußere Herzmassage durch darin besonders ausgebildete Helfer.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Über Rettungsleitstelle ärztliche Hilfe anfordern. Giftstoff und Art der Aufnahme sowie Angaben auf dem Etikett des Gefahrstoffbehälters mitteilen. Evtl. Informationen telefonisch bei Informations- und Behandlungszentren für Vergiftungen ("Giftzentrale", siehe III </w:t>
            </w:r>
            <w:r w:rsidRPr="00275111">
              <w:rPr>
                <w:rFonts w:ascii="Arial" w:hAnsi="Arial"/>
              </w:rPr>
              <w:sym w:font="Symbol" w:char="F02D"/>
            </w:r>
            <w:r w:rsidRPr="00275111">
              <w:rPr>
                <w:rFonts w:ascii="Arial" w:hAnsi="Arial"/>
              </w:rPr>
              <w:t xml:space="preserve"> 3.2") einholen. 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Wiederbelebung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"Wiederbelebung" </w:instrText>
            </w:r>
            <w:r w:rsidRPr="00275111">
              <w:rPr>
                <w:rFonts w:ascii="Arial" w:hAnsi="Arial"/>
              </w:rPr>
              <w:fldChar w:fldCharType="end"/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Atemstillstand sofort mit Wiederbelebung beginnen.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Über Rettungsleitstelle ärztliche Hilfe anfordern.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Verunreinigungen und Fremdkörper aus dem Mund entfernen. 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Beatmung: Zu Beginn 10 schnelle und kräftige Atemstöße, kurze Pause (etwa 10 bis 15 Sekunden), dann ruhig 12 bis 15 Mal in der Minute Mund-zu-Nase-Beatmung oder Mund-zu-Mund-Beatmung (Mundtubus).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Wiederbelebung so lange durchführen, bis der Arzt eintrifft.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Verbrennungen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"Verbrennungen" </w:instrText>
            </w:r>
            <w:r w:rsidRPr="00275111">
              <w:rPr>
                <w:rFonts w:ascii="Arial" w:hAnsi="Arial"/>
              </w:rPr>
              <w:fldChar w:fldCharType="end"/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Verbrühungen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"Verbrühungen" </w:instrText>
            </w:r>
            <w:r w:rsidRPr="00275111">
              <w:rPr>
                <w:rFonts w:ascii="Arial" w:hAnsi="Arial"/>
              </w:rPr>
              <w:fldChar w:fldCharType="end"/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Brennende Kleider sofort mit Wasser oder durch rasches Umwickeln mit einer Löschdecke bzw. durch Rollen des Verletzten am Boden löschen; notfalls auch Feuerlöscher verwenden.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Kleidung im Bereich der Verbrennung entfernen, sofern sie nicht festklebt. Bei Verbrühungen müssen alle Kleider schnellstens entfernt werden, da durch die heiße Kleidung weitere Schädigungen verursacht werden.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Verbrennung der Gliedmaßen mit kaltem Wasser spülen bis der Schmerz nachlässt.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Verbrannte oder verbrühte Körperteile sofort steril abdecken.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spacing w:before="0"/>
              <w:ind w:left="357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Keine Öle, Salben oder Puder auf die Wunde auftragen.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Den Verunglückten durch Bedecken mit einer Wolldecke oder metallisierten Isolierdecke vor Wärmeverlust schützen.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größerer Verbrennung bzw. Verbrühung über Rettungsleitstelle ärztliche Hilfe anfordern.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Erfrierungen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"Erfrierungen" </w:instrText>
            </w:r>
            <w:r w:rsidRPr="00275111">
              <w:rPr>
                <w:rFonts w:ascii="Arial" w:hAnsi="Arial"/>
              </w:rPr>
              <w:fldChar w:fldCharType="end"/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Erfrierungen durch festes Kohlenstoffdioxid (Trockeneis), flüssige Luft oder verflüssigte Gase ebenso verfahren wie bei Verbrennungen.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Wunden steril abdecken.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after="12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Verunglückten unverzüglich zum Arzt bringen.</w:t>
            </w:r>
          </w:p>
        </w:tc>
      </w:tr>
      <w:tr w:rsidR="00275111" w:rsidRPr="00275111" w:rsidTr="00275111">
        <w:trPr>
          <w:cantSplit/>
        </w:trPr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hideMark/>
          </w:tcPr>
          <w:p w:rsidR="00275111" w:rsidRPr="00275111" w:rsidRDefault="00275111">
            <w:pPr>
              <w:spacing w:before="240"/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Unfälle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"Unfälle:elektrischer Strom" </w:instrText>
            </w:r>
            <w:r w:rsidRPr="00275111">
              <w:rPr>
                <w:rFonts w:ascii="Arial" w:hAnsi="Arial"/>
              </w:rPr>
              <w:fldChar w:fldCharType="end"/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durch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elektrischen </w:t>
            </w:r>
          </w:p>
          <w:p w:rsidR="00275111" w:rsidRPr="00275111" w:rsidRDefault="00275111">
            <w:pPr>
              <w:jc w:val="center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Strom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spacing w:before="240"/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Elektrischen Strom sofort unterbrechen (Not-Aus-Schalter).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 xml:space="preserve">Über Rettungsleitstelle ärztliche Hilfe anfordern </w:t>
            </w:r>
            <w:r w:rsidRPr="00275111">
              <w:rPr>
                <w:rFonts w:ascii="Arial" w:hAnsi="Arial"/>
              </w:rPr>
              <w:sym w:font="Symbol" w:char="F02D"/>
            </w:r>
            <w:r w:rsidRPr="00275111">
              <w:rPr>
                <w:rFonts w:ascii="Arial" w:hAnsi="Arial"/>
                <w:sz w:val="18"/>
              </w:rPr>
              <w:t xml:space="preserve"> </w:t>
            </w:r>
            <w:r w:rsidRPr="00275111">
              <w:rPr>
                <w:rFonts w:ascii="Arial" w:hAnsi="Arial"/>
              </w:rPr>
              <w:t>Hinweis auf Stromunfall</w:t>
            </w:r>
            <w:r w:rsidRPr="00275111">
              <w:rPr>
                <w:rFonts w:ascii="Arial" w:hAnsi="Arial"/>
              </w:rPr>
              <w:fldChar w:fldCharType="begin"/>
            </w:r>
            <w:r w:rsidRPr="00275111">
              <w:rPr>
                <w:rFonts w:ascii="Arial" w:hAnsi="Arial"/>
              </w:rPr>
              <w:instrText xml:space="preserve"> XE "Stromunfall" </w:instrText>
            </w:r>
            <w:r w:rsidRPr="00275111">
              <w:rPr>
                <w:rFonts w:ascii="Arial" w:hAnsi="Arial"/>
              </w:rPr>
              <w:fldChar w:fldCharType="end"/>
            </w:r>
            <w:r w:rsidRPr="00275111">
              <w:rPr>
                <w:rFonts w:ascii="Arial" w:hAnsi="Arial"/>
              </w:rPr>
              <w:t>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Atemstillstand sofort mit der Atemspende beginnen. Wiederbelebung so lange durchführen, bis der Arzt eintrifft.</w:t>
            </w:r>
          </w:p>
          <w:p w:rsidR="00275111" w:rsidRPr="00275111" w:rsidRDefault="00275111" w:rsidP="0096269C">
            <w:pPr>
              <w:pStyle w:val="zeig2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275111">
              <w:rPr>
                <w:rFonts w:ascii="Arial" w:hAnsi="Arial"/>
              </w:rPr>
              <w:t>Bei Herzstillstand äußere Herzmassage durch darin besonders ausgebildete Helfer.</w:t>
            </w:r>
          </w:p>
          <w:p w:rsidR="00275111" w:rsidRPr="00275111" w:rsidRDefault="00275111">
            <w:pPr>
              <w:pStyle w:val="zeig2"/>
              <w:tabs>
                <w:tab w:val="clear" w:pos="360"/>
                <w:tab w:val="left" w:pos="708"/>
              </w:tabs>
              <w:rPr>
                <w:rFonts w:ascii="Arial" w:hAnsi="Arial"/>
              </w:rPr>
            </w:pPr>
          </w:p>
        </w:tc>
      </w:tr>
    </w:tbl>
    <w:p w:rsidR="000105D4" w:rsidRDefault="000105D4" w:rsidP="00275111">
      <w:pPr>
        <w:ind w:firstLine="708"/>
      </w:pPr>
    </w:p>
    <w:sectPr w:rsidR="000105D4" w:rsidSect="00275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11" w:rsidRDefault="00275111" w:rsidP="00275111">
      <w:r>
        <w:separator/>
      </w:r>
    </w:p>
  </w:endnote>
  <w:endnote w:type="continuationSeparator" w:id="0">
    <w:p w:rsidR="00275111" w:rsidRDefault="00275111" w:rsidP="0027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11" w:rsidRDefault="0027511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11" w:rsidRDefault="0027511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11" w:rsidRDefault="002751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11" w:rsidRDefault="00275111" w:rsidP="00275111">
      <w:r>
        <w:separator/>
      </w:r>
    </w:p>
  </w:footnote>
  <w:footnote w:type="continuationSeparator" w:id="0">
    <w:p w:rsidR="00275111" w:rsidRDefault="00275111" w:rsidP="0027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11" w:rsidRDefault="002751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11" w:rsidRPr="00275111" w:rsidRDefault="00275111" w:rsidP="00275111">
    <w:pPr>
      <w:pStyle w:val="Kopfzeile"/>
      <w:pBdr>
        <w:bottom w:val="single" w:sz="6" w:space="1" w:color="auto"/>
      </w:pBdr>
      <w:rPr>
        <w:rFonts w:ascii="Arial" w:hAnsi="Arial" w:cs="Arial"/>
      </w:rPr>
    </w:pPr>
    <w:bookmarkStart w:id="1" w:name="_GoBack"/>
    <w:r w:rsidRPr="00275111">
      <w:rPr>
        <w:rFonts w:ascii="Arial" w:hAnsi="Arial" w:cs="Arial"/>
      </w:rPr>
      <w:t>Erste Hilfe</w:t>
    </w:r>
    <w:r w:rsidRPr="00275111">
      <w:rPr>
        <w:rFonts w:ascii="Arial" w:hAnsi="Arial" w:cs="Arial"/>
      </w:rPr>
      <w:tab/>
    </w:r>
    <w:r w:rsidRPr="00275111">
      <w:rPr>
        <w:rFonts w:ascii="Arial" w:hAnsi="Arial" w:cs="Arial"/>
      </w:rPr>
      <w:fldChar w:fldCharType="begin"/>
    </w:r>
    <w:r w:rsidRPr="00275111">
      <w:rPr>
        <w:rFonts w:ascii="Arial" w:hAnsi="Arial" w:cs="Arial"/>
      </w:rPr>
      <w:instrText xml:space="preserve">PAGE </w:instrText>
    </w:r>
    <w:r w:rsidRPr="00275111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275111">
      <w:rPr>
        <w:rFonts w:ascii="Arial" w:hAnsi="Arial" w:cs="Arial"/>
      </w:rPr>
      <w:fldChar w:fldCharType="end"/>
    </w:r>
  </w:p>
  <w:bookmarkEnd w:id="1"/>
  <w:p w:rsidR="00275111" w:rsidRDefault="002751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11" w:rsidRDefault="0027511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A5602"/>
    <w:multiLevelType w:val="hybridMultilevel"/>
    <w:tmpl w:val="BE1CAE38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7D0D"/>
    <w:multiLevelType w:val="multilevel"/>
    <w:tmpl w:val="47C0E646"/>
    <w:lvl w:ilvl="0">
      <w:start w:val="1"/>
      <w:numFmt w:val="decimal"/>
      <w:pStyle w:val="berschrift1"/>
      <w:lvlText w:val="III - 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III - 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Restart w:val="0"/>
      <w:pStyle w:val="berschrift3"/>
      <w:lvlText w:val="III - 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1"/>
    <w:rsid w:val="000105D4"/>
    <w:rsid w:val="0027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50C8-0FEB-42DA-94A0-43DFCFB6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5111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75111"/>
    <w:pPr>
      <w:keepNext/>
      <w:numPr>
        <w:numId w:val="1"/>
      </w:numPr>
      <w:spacing w:before="240" w:after="120"/>
      <w:outlineLvl w:val="0"/>
    </w:pPr>
    <w:rPr>
      <w:rFonts w:ascii="Times New Roman" w:eastAsia="Times New Roman" w:hAnsi="Times New Roman"/>
      <w:b/>
      <w:kern w:val="32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75111"/>
    <w:pPr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outlineLvl w:val="1"/>
    </w:pPr>
    <w:rPr>
      <w:rFonts w:ascii="Times New Roman" w:eastAsia="Times New Roman" w:hAnsi="Times New Roman"/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75111"/>
    <w:pPr>
      <w:keepNext/>
      <w:numPr>
        <w:ilvl w:val="2"/>
        <w:numId w:val="1"/>
      </w:numPr>
      <w:spacing w:before="240" w:after="120"/>
      <w:outlineLvl w:val="2"/>
    </w:pPr>
    <w:rPr>
      <w:rFonts w:ascii="Times New Roman" w:eastAsia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1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5111"/>
  </w:style>
  <w:style w:type="paragraph" w:styleId="Fuzeile">
    <w:name w:val="footer"/>
    <w:basedOn w:val="Standard"/>
    <w:link w:val="FuzeileZchn"/>
    <w:uiPriority w:val="99"/>
    <w:unhideWhenUsed/>
    <w:rsid w:val="002751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5111"/>
  </w:style>
  <w:style w:type="character" w:customStyle="1" w:styleId="berschrift1Zchn">
    <w:name w:val="Überschrift 1 Zchn"/>
    <w:basedOn w:val="Absatz-Standardschriftart"/>
    <w:link w:val="berschrift1"/>
    <w:rsid w:val="00275111"/>
    <w:rPr>
      <w:rFonts w:ascii="Times New Roman" w:eastAsia="Times New Roman" w:hAnsi="Times New Roman" w:cs="Times New Roman"/>
      <w:b/>
      <w:kern w:val="32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7511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7511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customStyle="1" w:styleId="zeig2">
    <w:name w:val="zeig2"/>
    <w:basedOn w:val="Standard"/>
    <w:rsid w:val="00275111"/>
    <w:pPr>
      <w:widowControl w:val="0"/>
      <w:tabs>
        <w:tab w:val="num" w:pos="360"/>
      </w:tabs>
      <w:spacing w:before="120"/>
      <w:jc w:val="both"/>
    </w:pPr>
    <w:rPr>
      <w:rFonts w:ascii="Times New Roman" w:eastAsia="Times New Roman" w:hAnsi="Times New Roman"/>
      <w:sz w:val="20"/>
    </w:rPr>
  </w:style>
  <w:style w:type="paragraph" w:customStyle="1" w:styleId="standlinks">
    <w:name w:val="standlinks"/>
    <w:basedOn w:val="Standard"/>
    <w:rsid w:val="00275111"/>
    <w:pPr>
      <w:tabs>
        <w:tab w:val="right" w:pos="9072"/>
      </w:tabs>
      <w:spacing w:before="120" w:after="120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ADFC37DB.dotm</Template>
  <TotalTime>0</TotalTime>
  <Pages>3</Pages>
  <Words>1001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2016-10-17T05:01:00Z</dcterms:created>
  <dcterms:modified xsi:type="dcterms:W3CDTF">2016-10-17T05:03:00Z</dcterms:modified>
</cp:coreProperties>
</file>