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7CA" w:rsidRPr="005A17CA" w:rsidRDefault="005A17CA" w:rsidP="005A17CA">
      <w:pPr>
        <w:keepLines/>
        <w:tabs>
          <w:tab w:val="left" w:pos="708"/>
        </w:tabs>
        <w:overflowPunct w:val="0"/>
        <w:autoSpaceDE w:val="0"/>
        <w:autoSpaceDN w:val="0"/>
        <w:adjustRightInd w:val="0"/>
        <w:spacing w:before="120" w:after="120" w:line="240" w:lineRule="auto"/>
        <w:outlineLvl w:val="1"/>
        <w:rPr>
          <w:rFonts w:ascii="Arial" w:eastAsia="Times New Roman" w:hAnsi="Arial" w:cs="Times New Roman"/>
          <w:b/>
          <w:sz w:val="24"/>
          <w:szCs w:val="20"/>
          <w:lang w:eastAsia="de-DE"/>
        </w:rPr>
      </w:pPr>
      <w:bookmarkStart w:id="0" w:name="_Toc17083684"/>
      <w:r w:rsidRPr="005A17CA">
        <w:rPr>
          <w:rFonts w:ascii="Arial" w:eastAsia="Times New Roman" w:hAnsi="Arial" w:cs="Times New Roman"/>
          <w:b/>
          <w:sz w:val="24"/>
          <w:szCs w:val="20"/>
          <w:lang w:eastAsia="de-DE"/>
        </w:rPr>
        <w:t>Tabelle Klebstoffe</w:t>
      </w:r>
      <w:bookmarkEnd w:id="0"/>
      <w:r w:rsidRPr="005A17CA">
        <w:rPr>
          <w:rFonts w:ascii="Arial" w:eastAsia="Times New Roman" w:hAnsi="Arial" w:cs="Times New Roman"/>
          <w:b/>
          <w:sz w:val="24"/>
          <w:szCs w:val="20"/>
          <w:lang w:eastAsia="de-DE"/>
        </w:rPr>
        <w:fldChar w:fldCharType="begin"/>
      </w:r>
      <w:r w:rsidRPr="005A17CA">
        <w:rPr>
          <w:rFonts w:ascii="Arial" w:eastAsia="Times New Roman" w:hAnsi="Arial" w:cs="Times New Roman"/>
          <w:b/>
          <w:sz w:val="24"/>
          <w:szCs w:val="20"/>
          <w:lang w:eastAsia="de-DE"/>
        </w:rPr>
        <w:instrText xml:space="preserve"> XE "Klebstoffe" </w:instrText>
      </w:r>
      <w:r w:rsidRPr="005A17CA">
        <w:rPr>
          <w:rFonts w:ascii="Arial" w:eastAsia="Times New Roman" w:hAnsi="Arial" w:cs="Times New Roman"/>
          <w:b/>
          <w:sz w:val="24"/>
          <w:szCs w:val="20"/>
          <w:lang w:eastAsia="de-DE"/>
        </w:rPr>
        <w:fldChar w:fldCharType="end"/>
      </w:r>
    </w:p>
    <w:p w:rsidR="005A17CA" w:rsidRPr="005A17CA" w:rsidRDefault="005A17CA" w:rsidP="005A17CA">
      <w:pPr>
        <w:spacing w:after="0" w:line="240" w:lineRule="auto"/>
        <w:rPr>
          <w:rFonts w:ascii="Arial" w:eastAsia="Times" w:hAnsi="Arial" w:cs="Times New Roman"/>
          <w:sz w:val="8"/>
          <w:szCs w:val="20"/>
          <w:lang w:eastAsia="de-D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3553"/>
        <w:gridCol w:w="3715"/>
      </w:tblGrid>
      <w:tr w:rsidR="005A17CA" w:rsidRPr="005A17CA" w:rsidTr="005A17CA">
        <w:trPr>
          <w:tblHeader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" w:hAnsi="Arial" w:cs="Times New Roman"/>
                <w:sz w:val="18"/>
                <w:szCs w:val="20"/>
                <w:lang w:eastAsia="de-DE"/>
              </w:rPr>
            </w:pP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Produkt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" w:hAnsi="Arial" w:cs="Times New Roman"/>
                <w:sz w:val="18"/>
                <w:szCs w:val="20"/>
                <w:lang w:eastAsia="de-DE"/>
              </w:rPr>
            </w:pPr>
            <w:proofErr w:type="spellStart"/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lnhaltsstoffe</w:t>
            </w:r>
            <w:proofErr w:type="spellEnd"/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" w:hAnsi="Arial" w:cs="Times New Roman"/>
                <w:sz w:val="18"/>
                <w:szCs w:val="20"/>
                <w:lang w:eastAsia="de-DE"/>
              </w:rPr>
            </w:pP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Bewertung</w:t>
            </w:r>
          </w:p>
        </w:tc>
      </w:tr>
      <w:tr w:rsidR="005A17CA" w:rsidRPr="005A17CA" w:rsidTr="005A17CA">
        <w:tc>
          <w:tcPr>
            <w:tcW w:w="19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" w:hAnsi="Arial" w:cs="Times New Roman"/>
                <w:sz w:val="18"/>
                <w:szCs w:val="20"/>
                <w:lang w:eastAsia="de-DE"/>
              </w:rPr>
            </w:pP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Gummierungen</w:t>
            </w:r>
          </w:p>
        </w:tc>
        <w:tc>
          <w:tcPr>
            <w:tcW w:w="3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" w:hAnsi="Arial" w:cs="Times New Roman"/>
                <w:sz w:val="18"/>
                <w:szCs w:val="20"/>
                <w:lang w:eastAsia="de-DE"/>
              </w:rPr>
            </w:pP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Stärke (Dextrine), Wasser</w:t>
            </w: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br/>
              <w:t>Konservierungsstoffe</w:t>
            </w:r>
          </w:p>
        </w:tc>
        <w:tc>
          <w:tcPr>
            <w:tcW w:w="3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" w:hAnsi="Arial" w:cs="Times New Roman"/>
                <w:sz w:val="18"/>
                <w:szCs w:val="20"/>
                <w:lang w:eastAsia="de-DE"/>
              </w:rPr>
            </w:pP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unbedenklich</w:t>
            </w:r>
          </w:p>
        </w:tc>
      </w:tr>
      <w:tr w:rsidR="005A17CA" w:rsidRPr="005A17CA" w:rsidTr="005A17CA">
        <w:tc>
          <w:tcPr>
            <w:tcW w:w="19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" w:hAnsi="Arial" w:cs="Times New Roman"/>
                <w:sz w:val="18"/>
                <w:szCs w:val="20"/>
                <w:lang w:eastAsia="de-DE"/>
              </w:rPr>
            </w:pP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Holzleime</w:t>
            </w: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br/>
              <w:t>(Dispersionskleber)</w:t>
            </w:r>
          </w:p>
        </w:tc>
        <w:tc>
          <w:tcPr>
            <w:tcW w:w="3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" w:hAnsi="Arial" w:cs="Times New Roman"/>
                <w:sz w:val="18"/>
                <w:szCs w:val="20"/>
                <w:lang w:eastAsia="de-DE"/>
              </w:rPr>
            </w:pP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 xml:space="preserve">Polyvinylacetat, Weichmacher </w:t>
            </w: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br/>
              <w:t>Kreide, Wasser</w:t>
            </w:r>
          </w:p>
        </w:tc>
        <w:tc>
          <w:tcPr>
            <w:tcW w:w="3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" w:hAnsi="Arial" w:cs="Times New Roman"/>
                <w:sz w:val="18"/>
                <w:szCs w:val="20"/>
                <w:lang w:eastAsia="de-DE"/>
              </w:rPr>
            </w:pP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unbedenklich</w:t>
            </w:r>
          </w:p>
        </w:tc>
      </w:tr>
      <w:tr w:rsidR="005A17CA" w:rsidRPr="005A17CA" w:rsidTr="005A17CA">
        <w:tc>
          <w:tcPr>
            <w:tcW w:w="19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" w:hAnsi="Arial" w:cs="Times New Roman"/>
                <w:sz w:val="18"/>
                <w:szCs w:val="20"/>
                <w:lang w:eastAsia="de-DE"/>
              </w:rPr>
            </w:pP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Klebestifte</w:t>
            </w:r>
          </w:p>
        </w:tc>
        <w:tc>
          <w:tcPr>
            <w:tcW w:w="3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" w:hAnsi="Arial" w:cs="Times New Roman"/>
                <w:sz w:val="18"/>
                <w:szCs w:val="20"/>
                <w:lang w:eastAsia="de-DE"/>
              </w:rPr>
            </w:pP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 xml:space="preserve">Kunstharz, </w:t>
            </w:r>
            <w:proofErr w:type="spellStart"/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Polyglycosidether</w:t>
            </w:r>
            <w:proofErr w:type="spellEnd"/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 xml:space="preserve">, </w:t>
            </w:r>
            <w:proofErr w:type="spellStart"/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Polyole</w:t>
            </w:r>
            <w:proofErr w:type="spellEnd"/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,</w:t>
            </w: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br/>
              <w:t xml:space="preserve"> Seife, Wasser</w:t>
            </w:r>
          </w:p>
        </w:tc>
        <w:tc>
          <w:tcPr>
            <w:tcW w:w="3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" w:hAnsi="Arial" w:cs="Times New Roman"/>
                <w:sz w:val="18"/>
                <w:szCs w:val="20"/>
                <w:lang w:eastAsia="de-DE"/>
              </w:rPr>
            </w:pP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unbedenklich</w:t>
            </w:r>
          </w:p>
        </w:tc>
      </w:tr>
      <w:tr w:rsidR="005A17CA" w:rsidRPr="005A17CA" w:rsidTr="005A17CA">
        <w:tc>
          <w:tcPr>
            <w:tcW w:w="19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" w:hAnsi="Arial" w:cs="Times New Roman"/>
                <w:sz w:val="18"/>
                <w:szCs w:val="20"/>
                <w:lang w:eastAsia="de-DE"/>
              </w:rPr>
            </w:pP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Kleister</w:t>
            </w:r>
          </w:p>
        </w:tc>
        <w:tc>
          <w:tcPr>
            <w:tcW w:w="3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</w:pPr>
            <w:r w:rsidRPr="005A17CA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t>alkylierte Cellulose oder Stärke, z.B. Methylcellulose), Wasser, Konservierungsstoffe</w:t>
            </w:r>
          </w:p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" w:hAnsi="Arial" w:cs="Times New Roman"/>
                <w:sz w:val="18"/>
                <w:szCs w:val="20"/>
                <w:lang w:eastAsia="de-DE"/>
              </w:rPr>
            </w:pP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Stärke, Wasser</w:t>
            </w:r>
          </w:p>
        </w:tc>
        <w:tc>
          <w:tcPr>
            <w:tcW w:w="3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" w:hAnsi="Arial" w:cs="Times New Roman"/>
                <w:sz w:val="18"/>
                <w:szCs w:val="20"/>
                <w:lang w:eastAsia="de-DE"/>
              </w:rPr>
            </w:pP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 xml:space="preserve">unbedenklich </w:t>
            </w: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br/>
              <w:t>gut geeignet für große Flächen</w:t>
            </w:r>
          </w:p>
        </w:tc>
      </w:tr>
      <w:tr w:rsidR="005A17CA" w:rsidRPr="005A17CA" w:rsidTr="005A17CA">
        <w:trPr>
          <w:trHeight w:val="70"/>
        </w:trPr>
        <w:tc>
          <w:tcPr>
            <w:tcW w:w="19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A17CA" w:rsidRPr="005A17CA" w:rsidRDefault="005A17CA" w:rsidP="005A17CA">
            <w:pPr>
              <w:spacing w:after="0" w:line="240" w:lineRule="auto"/>
              <w:rPr>
                <w:rFonts w:ascii="Arial" w:eastAsia="Times" w:hAnsi="Arial" w:cs="Times New Roman"/>
                <w:sz w:val="4"/>
                <w:szCs w:val="20"/>
                <w:lang w:eastAsia="de-DE"/>
              </w:rPr>
            </w:pPr>
          </w:p>
        </w:tc>
        <w:tc>
          <w:tcPr>
            <w:tcW w:w="3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7CA" w:rsidRPr="005A17CA" w:rsidRDefault="005A17CA" w:rsidP="005A17CA">
            <w:pPr>
              <w:spacing w:after="0" w:line="240" w:lineRule="auto"/>
              <w:rPr>
                <w:rFonts w:ascii="Arial" w:eastAsia="Times" w:hAnsi="Arial" w:cs="Times New Roman"/>
                <w:sz w:val="4"/>
                <w:szCs w:val="20"/>
                <w:lang w:eastAsia="de-DE"/>
              </w:rPr>
            </w:pPr>
          </w:p>
        </w:tc>
        <w:tc>
          <w:tcPr>
            <w:tcW w:w="3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A17CA" w:rsidRPr="005A17CA" w:rsidRDefault="005A17CA" w:rsidP="005A17CA">
            <w:pPr>
              <w:spacing w:after="0" w:line="240" w:lineRule="auto"/>
              <w:rPr>
                <w:rFonts w:ascii="Arial" w:eastAsia="Times" w:hAnsi="Arial" w:cs="Times New Roman"/>
                <w:sz w:val="4"/>
                <w:szCs w:val="20"/>
                <w:lang w:eastAsia="de-DE"/>
              </w:rPr>
            </w:pPr>
          </w:p>
        </w:tc>
      </w:tr>
      <w:tr w:rsidR="005A17CA" w:rsidRPr="005A17CA" w:rsidTr="005A17CA">
        <w:trPr>
          <w:trHeight w:val="1015"/>
        </w:trPr>
        <w:tc>
          <w:tcPr>
            <w:tcW w:w="19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" w:hAnsi="Arial" w:cs="Times New Roman"/>
                <w:sz w:val="18"/>
                <w:szCs w:val="20"/>
                <w:lang w:eastAsia="de-DE"/>
              </w:rPr>
            </w:pP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Alleskleber</w:t>
            </w:r>
          </w:p>
        </w:tc>
        <w:tc>
          <w:tcPr>
            <w:tcW w:w="3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" w:hAnsi="Arial" w:cs="Times New Roman"/>
                <w:sz w:val="18"/>
                <w:szCs w:val="20"/>
                <w:lang w:eastAsia="de-DE"/>
              </w:rPr>
            </w:pP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 xml:space="preserve">Polyvinylacetat, </w:t>
            </w: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br/>
              <w:t>als Lösemittel Ethanol, Aceton, Ethylacetat</w:t>
            </w:r>
          </w:p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" w:hAnsi="Arial" w:cs="Times New Roman"/>
                <w:sz w:val="18"/>
                <w:szCs w:val="20"/>
                <w:lang w:eastAsia="de-DE"/>
              </w:rPr>
            </w:pP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Polyurethan, Wasser</w:t>
            </w:r>
          </w:p>
        </w:tc>
        <w:tc>
          <w:tcPr>
            <w:tcW w:w="3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" w:hAnsi="Arial" w:cs="Times New Roman"/>
                <w:sz w:val="18"/>
                <w:szCs w:val="20"/>
                <w:lang w:eastAsia="de-DE"/>
              </w:rPr>
            </w:pP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bei Verwendung des lösemittelhaltigen Produkts ausreichende Lüftung (Fensterlüftung)</w:t>
            </w:r>
          </w:p>
        </w:tc>
      </w:tr>
      <w:tr w:rsidR="005A17CA" w:rsidRPr="005A17CA" w:rsidTr="005A17CA">
        <w:tc>
          <w:tcPr>
            <w:tcW w:w="19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" w:hAnsi="Arial" w:cs="Times New Roman"/>
                <w:sz w:val="18"/>
                <w:szCs w:val="20"/>
                <w:lang w:eastAsia="de-DE"/>
              </w:rPr>
            </w:pP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Schmelzkleber</w:t>
            </w:r>
          </w:p>
        </w:tc>
        <w:tc>
          <w:tcPr>
            <w:tcW w:w="3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" w:hAnsi="Arial" w:cs="Times New Roman"/>
                <w:sz w:val="18"/>
                <w:szCs w:val="20"/>
                <w:lang w:eastAsia="de-DE"/>
              </w:rPr>
            </w:pP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Ethen/</w:t>
            </w:r>
            <w:proofErr w:type="spellStart"/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Ethylacrylat-Copolymer</w:t>
            </w:r>
            <w:proofErr w:type="spellEnd"/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 xml:space="preserve"> (E/EA)</w:t>
            </w: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br/>
              <w:t xml:space="preserve">Ethen/Vinylacetat- </w:t>
            </w:r>
            <w:proofErr w:type="spellStart"/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Copolymer</w:t>
            </w:r>
            <w:proofErr w:type="spellEnd"/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 xml:space="preserve"> (E/VA)</w:t>
            </w:r>
          </w:p>
        </w:tc>
        <w:tc>
          <w:tcPr>
            <w:tcW w:w="3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" w:hAnsi="Arial" w:cs="Times New Roman"/>
                <w:sz w:val="18"/>
                <w:szCs w:val="20"/>
                <w:lang w:eastAsia="de-DE"/>
              </w:rPr>
            </w:pP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Verbrennungsgefahr mit schlecht heilenden Wunden; nur eingeschränkte Klebekraft</w:t>
            </w:r>
          </w:p>
        </w:tc>
      </w:tr>
      <w:tr w:rsidR="005A17CA" w:rsidRPr="005A17CA" w:rsidTr="005A17CA">
        <w:tc>
          <w:tcPr>
            <w:tcW w:w="19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" w:hAnsi="Arial" w:cs="Times New Roman"/>
                <w:sz w:val="18"/>
                <w:szCs w:val="20"/>
                <w:lang w:eastAsia="de-DE"/>
              </w:rPr>
            </w:pP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Kontaktkleber</w:t>
            </w:r>
          </w:p>
        </w:tc>
        <w:tc>
          <w:tcPr>
            <w:tcW w:w="3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" w:hAnsi="Arial" w:cs="Times New Roman"/>
                <w:sz w:val="18"/>
                <w:szCs w:val="20"/>
                <w:lang w:eastAsia="de-DE"/>
              </w:rPr>
            </w:pP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synthetische Kautschukarten (</w:t>
            </w:r>
            <w:proofErr w:type="spellStart"/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Polychloropren</w:t>
            </w:r>
            <w:proofErr w:type="spellEnd"/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 xml:space="preserve">, </w:t>
            </w:r>
            <w:proofErr w:type="spellStart"/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Nitrilkautschuk</w:t>
            </w:r>
            <w:proofErr w:type="spellEnd"/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) in Mischung mit Harzen (Phenolharze, Kolophonium)</w:t>
            </w:r>
          </w:p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" w:hAnsi="Arial" w:cs="Times New Roman"/>
                <w:sz w:val="18"/>
                <w:szCs w:val="20"/>
                <w:lang w:eastAsia="de-DE"/>
              </w:rPr>
            </w:pP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Lösemittel (Ethylacetat, Kohlenwasserstoffe)</w:t>
            </w:r>
          </w:p>
        </w:tc>
        <w:tc>
          <w:tcPr>
            <w:tcW w:w="3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</w:pPr>
            <w:r w:rsidRPr="005A17CA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t>möglichst Kontaktkleber mit geringem Gehalt an Lösemittel benutzen</w:t>
            </w:r>
          </w:p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</w:pPr>
            <w:r w:rsidRPr="005A17CA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t>Sicherheitsdatenblatt beachten: Kennzeichnung mit F steht für hohen Lösemittelanteil</w:t>
            </w:r>
          </w:p>
        </w:tc>
      </w:tr>
      <w:tr w:rsidR="005A17CA" w:rsidRPr="005A17CA" w:rsidTr="005A17CA">
        <w:trPr>
          <w:trHeight w:val="255"/>
        </w:trPr>
        <w:tc>
          <w:tcPr>
            <w:tcW w:w="19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" w:hAnsi="Arial" w:cs="Times New Roman"/>
                <w:sz w:val="18"/>
                <w:szCs w:val="20"/>
                <w:lang w:eastAsia="de-DE"/>
              </w:rPr>
            </w:pP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Metallkleber</w:t>
            </w:r>
          </w:p>
        </w:tc>
        <w:tc>
          <w:tcPr>
            <w:tcW w:w="3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" w:hAnsi="Arial" w:cs="Times New Roman"/>
                <w:sz w:val="18"/>
                <w:szCs w:val="20"/>
                <w:lang w:eastAsia="de-DE"/>
              </w:rPr>
            </w:pP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 xml:space="preserve">Epoxidharze und </w:t>
            </w:r>
            <w:proofErr w:type="spellStart"/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Acrylatharze</w:t>
            </w:r>
            <w:proofErr w:type="spellEnd"/>
          </w:p>
        </w:tc>
        <w:tc>
          <w:tcPr>
            <w:tcW w:w="3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" w:hAnsi="Arial" w:cs="Times New Roman"/>
                <w:sz w:val="18"/>
                <w:szCs w:val="20"/>
                <w:lang w:eastAsia="de-DE"/>
              </w:rPr>
            </w:pP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Bei Epoxidharz-Klebstoffen ist der Härter ätzend und sensibilisierend.</w:t>
            </w:r>
          </w:p>
        </w:tc>
      </w:tr>
      <w:tr w:rsidR="005A17CA" w:rsidRPr="005A17CA" w:rsidTr="005A17CA">
        <w:trPr>
          <w:trHeight w:val="255"/>
        </w:trPr>
        <w:tc>
          <w:tcPr>
            <w:tcW w:w="19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" w:hAnsi="Arial" w:cs="Times New Roman"/>
                <w:sz w:val="18"/>
                <w:szCs w:val="20"/>
                <w:lang w:eastAsia="de-DE"/>
              </w:rPr>
            </w:pP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Modellbaukleber</w:t>
            </w:r>
          </w:p>
        </w:tc>
        <w:tc>
          <w:tcPr>
            <w:tcW w:w="3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" w:hAnsi="Arial" w:cs="Times New Roman"/>
                <w:sz w:val="18"/>
                <w:szCs w:val="20"/>
                <w:lang w:eastAsia="de-DE"/>
              </w:rPr>
            </w:pP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Polystyrol und Lösemittel für Styroporbauteile</w:t>
            </w: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br/>
            </w:r>
            <w:proofErr w:type="spellStart"/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Polymethylmethacrylsäure</w:t>
            </w:r>
            <w:proofErr w:type="spellEnd"/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 xml:space="preserve"> </w:t>
            </w: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br/>
              <w:t>Lösemittel für Plexiglas</w:t>
            </w:r>
          </w:p>
        </w:tc>
        <w:tc>
          <w:tcPr>
            <w:tcW w:w="3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" w:hAnsi="Arial" w:cs="Times New Roman"/>
                <w:sz w:val="18"/>
                <w:szCs w:val="20"/>
                <w:lang w:eastAsia="de-DE"/>
              </w:rPr>
            </w:pP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Gefahrenpotenzial je nach Lösemittel</w:t>
            </w:r>
          </w:p>
        </w:tc>
      </w:tr>
      <w:tr w:rsidR="005A17CA" w:rsidRPr="005A17CA" w:rsidTr="005A17CA">
        <w:trPr>
          <w:trHeight w:val="255"/>
        </w:trPr>
        <w:tc>
          <w:tcPr>
            <w:tcW w:w="19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" w:hAnsi="Arial" w:cs="Times New Roman"/>
                <w:sz w:val="18"/>
                <w:szCs w:val="20"/>
                <w:lang w:eastAsia="de-DE"/>
              </w:rPr>
            </w:pP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PVC-Kleber</w:t>
            </w:r>
          </w:p>
        </w:tc>
        <w:tc>
          <w:tcPr>
            <w:tcW w:w="3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" w:hAnsi="Arial" w:cs="Times New Roman"/>
                <w:sz w:val="18"/>
                <w:szCs w:val="20"/>
                <w:lang w:eastAsia="de-DE"/>
              </w:rPr>
            </w:pP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Polyvinylchlorid</w:t>
            </w: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br/>
            </w:r>
            <w:proofErr w:type="spellStart"/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Tetrahydrofuran</w:t>
            </w:r>
            <w:proofErr w:type="spellEnd"/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 xml:space="preserve"> als Lösemittel</w:t>
            </w: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br/>
              <w:t>Weichmacher (</w:t>
            </w:r>
            <w:proofErr w:type="spellStart"/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Phtalsäureester</w:t>
            </w:r>
            <w:proofErr w:type="spellEnd"/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)</w:t>
            </w:r>
          </w:p>
        </w:tc>
        <w:tc>
          <w:tcPr>
            <w:tcW w:w="3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" w:hAnsi="Arial" w:cs="Times New Roman"/>
                <w:sz w:val="18"/>
                <w:szCs w:val="20"/>
                <w:lang w:eastAsia="de-DE"/>
              </w:rPr>
            </w:pP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Kleber für Material aus PVC, unbedingt gut lüften.</w:t>
            </w:r>
          </w:p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" w:hAnsi="Arial" w:cs="Times New Roman"/>
                <w:sz w:val="18"/>
                <w:szCs w:val="20"/>
                <w:lang w:eastAsia="de-DE"/>
              </w:rPr>
            </w:pP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Nur monomeres Vinylchlorid ist giftig, hochentzündlich und krebserzeugend (Kategorie1)</w:t>
            </w:r>
          </w:p>
        </w:tc>
      </w:tr>
      <w:tr w:rsidR="005A17CA" w:rsidRPr="005A17CA" w:rsidTr="005A17CA">
        <w:trPr>
          <w:trHeight w:val="70"/>
        </w:trPr>
        <w:tc>
          <w:tcPr>
            <w:tcW w:w="19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A17CA" w:rsidRPr="005A17CA" w:rsidRDefault="005A17CA" w:rsidP="005A17CA">
            <w:pPr>
              <w:spacing w:after="0" w:line="240" w:lineRule="auto"/>
              <w:rPr>
                <w:rFonts w:ascii="Arial" w:eastAsia="Times" w:hAnsi="Arial" w:cs="Times New Roman"/>
                <w:sz w:val="4"/>
                <w:szCs w:val="20"/>
                <w:lang w:eastAsia="de-DE"/>
              </w:rPr>
            </w:pPr>
          </w:p>
        </w:tc>
        <w:tc>
          <w:tcPr>
            <w:tcW w:w="3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7CA" w:rsidRPr="005A17CA" w:rsidRDefault="005A17CA" w:rsidP="005A17CA">
            <w:pPr>
              <w:spacing w:after="0" w:line="240" w:lineRule="auto"/>
              <w:rPr>
                <w:rFonts w:ascii="Arial" w:eastAsia="Times" w:hAnsi="Arial" w:cs="Times New Roman"/>
                <w:sz w:val="4"/>
                <w:szCs w:val="20"/>
                <w:lang w:eastAsia="de-DE"/>
              </w:rPr>
            </w:pPr>
          </w:p>
        </w:tc>
        <w:tc>
          <w:tcPr>
            <w:tcW w:w="3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A17CA" w:rsidRPr="005A17CA" w:rsidRDefault="005A17CA" w:rsidP="005A17CA">
            <w:pPr>
              <w:spacing w:after="0" w:line="240" w:lineRule="auto"/>
              <w:rPr>
                <w:rFonts w:ascii="Arial" w:eastAsia="Times" w:hAnsi="Arial" w:cs="Times New Roman"/>
                <w:sz w:val="4"/>
                <w:szCs w:val="20"/>
                <w:lang w:eastAsia="de-DE"/>
              </w:rPr>
            </w:pPr>
          </w:p>
        </w:tc>
      </w:tr>
      <w:tr w:rsidR="005A17CA" w:rsidRPr="005A17CA" w:rsidTr="005A17CA">
        <w:trPr>
          <w:trHeight w:val="465"/>
        </w:trPr>
        <w:tc>
          <w:tcPr>
            <w:tcW w:w="19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" w:hAnsi="Arial" w:cs="Times New Roman"/>
                <w:sz w:val="18"/>
                <w:szCs w:val="20"/>
                <w:lang w:eastAsia="de-DE"/>
              </w:rPr>
            </w:pPr>
            <w:proofErr w:type="spellStart"/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Acrylatklebstoffe</w:t>
            </w:r>
            <w:proofErr w:type="spellEnd"/>
          </w:p>
        </w:tc>
        <w:tc>
          <w:tcPr>
            <w:tcW w:w="355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" w:hAnsi="Arial" w:cs="Times New Roman"/>
                <w:sz w:val="18"/>
                <w:szCs w:val="20"/>
                <w:lang w:eastAsia="de-DE"/>
              </w:rPr>
            </w:pPr>
            <w:proofErr w:type="spellStart"/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Methacrylate</w:t>
            </w:r>
            <w:proofErr w:type="spellEnd"/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 xml:space="preserve"> oder </w:t>
            </w:r>
            <w:proofErr w:type="spellStart"/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ungesättige</w:t>
            </w:r>
            <w:proofErr w:type="spellEnd"/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 xml:space="preserve"> Polyester in Styrol, </w:t>
            </w: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br/>
              <w:t>di-</w:t>
            </w:r>
            <w:proofErr w:type="spellStart"/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Benzoylperoxid</w:t>
            </w:r>
            <w:proofErr w:type="spellEnd"/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 xml:space="preserve"> (Härter), </w:t>
            </w: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br/>
              <w:t>Amine (Beschleuniger)</w:t>
            </w:r>
          </w:p>
        </w:tc>
        <w:tc>
          <w:tcPr>
            <w:tcW w:w="3717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" w:hAnsi="Arial" w:cs="Times New Roman"/>
                <w:sz w:val="18"/>
                <w:szCs w:val="20"/>
                <w:lang w:eastAsia="de-DE"/>
              </w:rPr>
            </w:pP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Die Wirkstoffe reizen Haut und Schleimhäute.</w:t>
            </w: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br/>
              <w:t>Vorsicht bei der Verarbeitung, Fensterlüftung.</w:t>
            </w:r>
          </w:p>
        </w:tc>
      </w:tr>
      <w:tr w:rsidR="005A17CA" w:rsidRPr="005A17CA" w:rsidTr="005A17CA">
        <w:tc>
          <w:tcPr>
            <w:tcW w:w="19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" w:hAnsi="Arial" w:cs="Times New Roman"/>
                <w:sz w:val="18"/>
                <w:szCs w:val="20"/>
                <w:lang w:eastAsia="de-DE"/>
              </w:rPr>
            </w:pP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 xml:space="preserve">Sekundenkleber </w:t>
            </w:r>
          </w:p>
        </w:tc>
        <w:tc>
          <w:tcPr>
            <w:tcW w:w="3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" w:hAnsi="Arial" w:cs="Times New Roman"/>
                <w:sz w:val="18"/>
                <w:szCs w:val="20"/>
                <w:lang w:eastAsia="de-DE"/>
              </w:rPr>
            </w:pPr>
            <w:proofErr w:type="spellStart"/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Cyanacrylate</w:t>
            </w:r>
            <w:proofErr w:type="spellEnd"/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 xml:space="preserve"> </w:t>
            </w:r>
          </w:p>
        </w:tc>
        <w:tc>
          <w:tcPr>
            <w:tcW w:w="3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" w:hAnsi="Arial" w:cs="Times New Roman"/>
                <w:sz w:val="18"/>
                <w:szCs w:val="20"/>
                <w:lang w:eastAsia="de-DE"/>
              </w:rPr>
            </w:pP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In Sekunden können Hautteile verkleben (Finger, Augenlider):</w:t>
            </w:r>
          </w:p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" w:hAnsi="Arial" w:cs="Times New Roman"/>
                <w:sz w:val="18"/>
                <w:szCs w:val="20"/>
                <w:lang w:eastAsia="de-DE"/>
              </w:rPr>
            </w:pP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Trennung nur durch Operation</w:t>
            </w:r>
          </w:p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" w:hAnsi="Arial" w:cs="Times New Roman"/>
                <w:sz w:val="18"/>
                <w:szCs w:val="20"/>
                <w:lang w:eastAsia="de-DE"/>
              </w:rPr>
            </w:pP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I.d.R. nicht in der Schule verwenden:</w:t>
            </w:r>
          </w:p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" w:hAnsi="Arial" w:cs="Times New Roman"/>
                <w:sz w:val="18"/>
                <w:szCs w:val="20"/>
                <w:lang w:eastAsia="de-DE"/>
              </w:rPr>
            </w:pP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Besonders geeignet für Gummi-Metall oder Gummi-Glas-Verklebungen.</w:t>
            </w:r>
          </w:p>
        </w:tc>
      </w:tr>
      <w:tr w:rsidR="005A17CA" w:rsidRPr="005A17CA" w:rsidTr="005A17CA">
        <w:tc>
          <w:tcPr>
            <w:tcW w:w="19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" w:hAnsi="Arial" w:cs="Times New Roman"/>
                <w:sz w:val="18"/>
                <w:szCs w:val="20"/>
                <w:lang w:eastAsia="de-DE"/>
              </w:rPr>
            </w:pP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Epoxidharzkleber</w:t>
            </w:r>
          </w:p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" w:hAnsi="Arial" w:cs="Times New Roman"/>
                <w:sz w:val="18"/>
                <w:szCs w:val="20"/>
                <w:lang w:eastAsia="de-DE"/>
              </w:rPr>
            </w:pPr>
          </w:p>
        </w:tc>
        <w:tc>
          <w:tcPr>
            <w:tcW w:w="35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" w:hAnsi="Arial" w:cs="Times New Roman"/>
                <w:sz w:val="18"/>
                <w:szCs w:val="20"/>
                <w:lang w:eastAsia="de-DE"/>
              </w:rPr>
            </w:pP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 xml:space="preserve">Epoxidharz, als Härter polyfunktionelle </w:t>
            </w: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br/>
              <w:t xml:space="preserve">aliphatische oder aromatische Amine, </w:t>
            </w: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br/>
              <w:t>aromatische Säureanhydride</w:t>
            </w:r>
          </w:p>
        </w:tc>
        <w:tc>
          <w:tcPr>
            <w:tcW w:w="37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CA" w:rsidRPr="005A17CA" w:rsidRDefault="005A17CA" w:rsidP="005A17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" w:hAnsi="Arial" w:cs="Times New Roman"/>
                <w:sz w:val="18"/>
                <w:szCs w:val="20"/>
                <w:lang w:eastAsia="de-DE"/>
              </w:rPr>
            </w:pP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Harz ist reizend; Härter verursacht Verätzungen und ist sensibilisierend.</w:t>
            </w: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br/>
            </w:r>
            <w:proofErr w:type="spellStart"/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>Epichlorhydrin</w:t>
            </w:r>
            <w:proofErr w:type="spellEnd"/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t xml:space="preserve"> ist als krebserzeugend nach K 1 eingestuft. </w:t>
            </w:r>
            <w:r w:rsidRPr="005A17CA">
              <w:rPr>
                <w:rFonts w:ascii="Arial" w:eastAsia="Times" w:hAnsi="Arial" w:cs="Times New Roman"/>
                <w:sz w:val="18"/>
                <w:szCs w:val="20"/>
                <w:lang w:eastAsia="de-DE"/>
              </w:rPr>
              <w:br/>
              <w:t>Ersatzstoffprüfung</w:t>
            </w:r>
          </w:p>
        </w:tc>
      </w:tr>
    </w:tbl>
    <w:p w:rsidR="009B5E24" w:rsidRDefault="009B5E24">
      <w:bookmarkStart w:id="1" w:name="_GoBack"/>
      <w:bookmarkEnd w:id="1"/>
    </w:p>
    <w:sectPr w:rsidR="009B5E24" w:rsidSect="005A17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CA"/>
    <w:rsid w:val="005A17CA"/>
    <w:rsid w:val="009B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D78D1-F839-485B-81BB-1522AC28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8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AFE27DC.dotm</Template>
  <TotalTime>0</TotalTime>
  <Pages>1</Pages>
  <Words>323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Dresing, Nils (NLSchB)</dc:creator>
  <cp:keywords/>
  <dc:description/>
  <cp:lastModifiedBy>Dresing, Nils (NLSchB)</cp:lastModifiedBy>
  <cp:revision>1</cp:revision>
  <dcterms:created xsi:type="dcterms:W3CDTF">2016-10-17T05:18:00Z</dcterms:created>
  <dcterms:modified xsi:type="dcterms:W3CDTF">2016-10-17T05:19:00Z</dcterms:modified>
</cp:coreProperties>
</file>